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253" w:rsidRPr="00F52742" w:rsidRDefault="001A3253" w:rsidP="001A3253">
      <w:pPr>
        <w:autoSpaceDE w:val="0"/>
        <w:autoSpaceDN w:val="0"/>
        <w:adjustRightInd w:val="0"/>
        <w:jc w:val="both"/>
        <w:rPr>
          <w:rFonts w:ascii="Times New Roman" w:hAnsi="Times New Roman" w:cs="Times New Roman"/>
          <w:b/>
          <w:sz w:val="22"/>
          <w:szCs w:val="22"/>
          <w:lang w:val="sl-SI"/>
        </w:rPr>
      </w:pPr>
    </w:p>
    <w:p w:rsidR="00F52742" w:rsidRDefault="00F52742" w:rsidP="001A3253">
      <w:pPr>
        <w:autoSpaceDE w:val="0"/>
        <w:autoSpaceDN w:val="0"/>
        <w:adjustRightInd w:val="0"/>
        <w:jc w:val="both"/>
        <w:rPr>
          <w:rFonts w:ascii="Times New Roman" w:hAnsi="Times New Roman" w:cs="Times New Roman"/>
          <w:b/>
          <w:sz w:val="22"/>
          <w:szCs w:val="22"/>
          <w:lang w:val="sl-SI"/>
        </w:rPr>
      </w:pPr>
    </w:p>
    <w:p w:rsidR="00395EB9" w:rsidRPr="00F52742" w:rsidRDefault="00395EB9" w:rsidP="001A3253">
      <w:pPr>
        <w:autoSpaceDE w:val="0"/>
        <w:autoSpaceDN w:val="0"/>
        <w:adjustRightInd w:val="0"/>
        <w:jc w:val="both"/>
        <w:rPr>
          <w:rFonts w:ascii="Times New Roman" w:hAnsi="Times New Roman" w:cs="Times New Roman"/>
          <w:b/>
          <w:sz w:val="22"/>
          <w:szCs w:val="22"/>
          <w:lang w:val="sl-SI"/>
        </w:rPr>
      </w:pPr>
    </w:p>
    <w:p w:rsidR="00F52742" w:rsidRPr="00F52742" w:rsidRDefault="00F52742" w:rsidP="001A3253">
      <w:pPr>
        <w:autoSpaceDE w:val="0"/>
        <w:autoSpaceDN w:val="0"/>
        <w:adjustRightInd w:val="0"/>
        <w:jc w:val="both"/>
        <w:rPr>
          <w:rFonts w:ascii="Times New Roman" w:hAnsi="Times New Roman" w:cs="Times New Roman"/>
          <w:b/>
          <w:sz w:val="22"/>
          <w:szCs w:val="22"/>
          <w:lang w:val="sl-SI"/>
        </w:rPr>
      </w:pPr>
    </w:p>
    <w:p w:rsidR="00F52742" w:rsidRPr="00F52742" w:rsidRDefault="00F52742" w:rsidP="00F52742">
      <w:pPr>
        <w:autoSpaceDE w:val="0"/>
        <w:autoSpaceDN w:val="0"/>
        <w:adjustRightInd w:val="0"/>
        <w:jc w:val="both"/>
        <w:rPr>
          <w:rFonts w:ascii="Times New Roman" w:hAnsi="Times New Roman" w:cs="Times New Roman"/>
          <w:b/>
          <w:sz w:val="22"/>
          <w:szCs w:val="22"/>
          <w:lang w:val="sl-SI"/>
        </w:rPr>
      </w:pPr>
      <w:r w:rsidRPr="00F52742">
        <w:rPr>
          <w:rFonts w:ascii="Times New Roman" w:hAnsi="Times New Roman" w:cs="Times New Roman"/>
          <w:b/>
          <w:sz w:val="22"/>
          <w:szCs w:val="22"/>
          <w:lang w:val="sl-SI"/>
        </w:rPr>
        <w:t xml:space="preserve">Javna agencija za knjigo Republike Slovenije (v nadaljevanju: JAK) </w:t>
      </w:r>
      <w:r w:rsidRPr="00F52742">
        <w:rPr>
          <w:rFonts w:ascii="Times New Roman" w:hAnsi="Times New Roman" w:cs="Times New Roman"/>
          <w:sz w:val="22"/>
          <w:szCs w:val="22"/>
          <w:lang w:val="sl-SI"/>
        </w:rPr>
        <w:t xml:space="preserve">na podlagi Zakona o Javni agenciji za knjigo Republike Slovenije (Ur. l. RS, št. 112/07, 40/12, 63/13), Zakona o uresničevanju javnega interesa za kulturo (Ur. l. RS, št. 77/07 – UPB1, 56/08, 4/10, 20/11, 100/11 in 111/13), ter skladno s Pravilnikom o izvedbi postopkov javnega poziva in javnega razpisa s področja knjige (Ur. l. RS, št. 19/09 in št. 90/11) ter Pravilnikom o strokovnih komisijah Javne agencije za knjigo Republike Slovenije (Ur. l. RS, št. 19/09, 10/14) </w:t>
      </w:r>
      <w:r w:rsidRPr="00F52742">
        <w:rPr>
          <w:rFonts w:ascii="Times New Roman" w:hAnsi="Times New Roman" w:cs="Times New Roman"/>
          <w:b/>
          <w:sz w:val="22"/>
          <w:szCs w:val="22"/>
          <w:lang w:val="sl-SI"/>
        </w:rPr>
        <w:t>objavlja</w:t>
      </w:r>
    </w:p>
    <w:p w:rsidR="00F52742" w:rsidRDefault="00F52742" w:rsidP="00F52742">
      <w:pPr>
        <w:widowControl w:val="0"/>
        <w:ind w:right="-32"/>
        <w:jc w:val="center"/>
        <w:rPr>
          <w:rFonts w:ascii="Times New Roman" w:hAnsi="Times New Roman" w:cs="Times New Roman"/>
          <w:b/>
          <w:bCs/>
          <w:sz w:val="22"/>
          <w:szCs w:val="22"/>
          <w:lang w:val="sl-SI"/>
        </w:rPr>
      </w:pPr>
    </w:p>
    <w:p w:rsidR="00395EB9" w:rsidRPr="00F52742" w:rsidRDefault="00395EB9" w:rsidP="00F52742">
      <w:pPr>
        <w:widowControl w:val="0"/>
        <w:ind w:right="-32"/>
        <w:jc w:val="center"/>
        <w:rPr>
          <w:rFonts w:ascii="Times New Roman" w:hAnsi="Times New Roman" w:cs="Times New Roman"/>
          <w:b/>
          <w:bCs/>
          <w:sz w:val="22"/>
          <w:szCs w:val="22"/>
          <w:lang w:val="sl-SI"/>
        </w:rPr>
      </w:pPr>
    </w:p>
    <w:p w:rsidR="00F52742" w:rsidRPr="00F52742" w:rsidRDefault="00F52742" w:rsidP="00F52742">
      <w:pPr>
        <w:widowControl w:val="0"/>
        <w:ind w:right="-32"/>
        <w:jc w:val="center"/>
        <w:rPr>
          <w:rFonts w:ascii="Times New Roman" w:hAnsi="Times New Roman" w:cs="Times New Roman"/>
          <w:b/>
          <w:bCs/>
          <w:sz w:val="22"/>
          <w:szCs w:val="22"/>
          <w:lang w:val="sl-SI"/>
        </w:rPr>
      </w:pPr>
      <w:r w:rsidRPr="00F52742">
        <w:rPr>
          <w:rFonts w:ascii="Times New Roman" w:hAnsi="Times New Roman" w:cs="Times New Roman"/>
          <w:b/>
          <w:bCs/>
          <w:sz w:val="22"/>
          <w:szCs w:val="22"/>
          <w:lang w:val="sl-SI"/>
        </w:rPr>
        <w:t>Javni razpis za izbor kulturni</w:t>
      </w:r>
      <w:r w:rsidR="00395EB9">
        <w:rPr>
          <w:rFonts w:ascii="Times New Roman" w:hAnsi="Times New Roman" w:cs="Times New Roman"/>
          <w:b/>
          <w:bCs/>
          <w:sz w:val="22"/>
          <w:szCs w:val="22"/>
          <w:lang w:val="sl-SI"/>
        </w:rPr>
        <w:t>h projektov na področju</w:t>
      </w:r>
      <w:r w:rsidRPr="00F52742">
        <w:rPr>
          <w:rFonts w:ascii="Times New Roman" w:hAnsi="Times New Roman" w:cs="Times New Roman"/>
          <w:b/>
          <w:bCs/>
          <w:sz w:val="22"/>
          <w:szCs w:val="22"/>
          <w:lang w:val="sl-SI"/>
        </w:rPr>
        <w:t xml:space="preserve"> mobilnosti avtorjev</w:t>
      </w:r>
    </w:p>
    <w:p w:rsidR="00F52742" w:rsidRPr="00F52742" w:rsidRDefault="00F52742" w:rsidP="00F52742">
      <w:pPr>
        <w:widowControl w:val="0"/>
        <w:ind w:right="-32"/>
        <w:jc w:val="center"/>
        <w:rPr>
          <w:rFonts w:ascii="Times New Roman" w:hAnsi="Times New Roman" w:cs="Times New Roman"/>
          <w:bCs/>
          <w:sz w:val="22"/>
          <w:szCs w:val="22"/>
          <w:lang w:val="sl-SI"/>
        </w:rPr>
      </w:pPr>
      <w:r w:rsidRPr="00F52742">
        <w:rPr>
          <w:rFonts w:ascii="Times New Roman" w:hAnsi="Times New Roman" w:cs="Times New Roman"/>
          <w:b/>
          <w:bCs/>
          <w:sz w:val="22"/>
          <w:szCs w:val="22"/>
          <w:lang w:val="sl-SI"/>
        </w:rPr>
        <w:t>v tujini za leto 2015</w:t>
      </w:r>
    </w:p>
    <w:p w:rsidR="00F52742" w:rsidRPr="00F52742" w:rsidRDefault="00F52742" w:rsidP="00F52742">
      <w:pPr>
        <w:widowControl w:val="0"/>
        <w:ind w:right="-32"/>
        <w:jc w:val="center"/>
        <w:rPr>
          <w:rFonts w:ascii="Times New Roman" w:hAnsi="Times New Roman" w:cs="Times New Roman"/>
          <w:bCs/>
          <w:snapToGrid w:val="0"/>
          <w:sz w:val="22"/>
          <w:szCs w:val="22"/>
          <w:lang w:val="sl-SI"/>
        </w:rPr>
      </w:pPr>
      <w:r w:rsidRPr="00F52742">
        <w:rPr>
          <w:rFonts w:ascii="Times New Roman" w:hAnsi="Times New Roman" w:cs="Times New Roman"/>
          <w:bCs/>
          <w:snapToGrid w:val="0"/>
          <w:sz w:val="22"/>
          <w:szCs w:val="22"/>
          <w:lang w:val="sl-SI"/>
        </w:rPr>
        <w:t>(v nadaljevanju: JR4–M–2015)</w:t>
      </w:r>
    </w:p>
    <w:p w:rsidR="00F52742" w:rsidRDefault="00F52742" w:rsidP="00F52742">
      <w:pPr>
        <w:widowControl w:val="0"/>
        <w:ind w:right="-32"/>
        <w:jc w:val="both"/>
        <w:rPr>
          <w:rFonts w:ascii="Times New Roman" w:hAnsi="Times New Roman" w:cs="Times New Roman"/>
          <w:bCs/>
          <w:snapToGrid w:val="0"/>
          <w:sz w:val="22"/>
          <w:szCs w:val="22"/>
          <w:lang w:val="sl-SI"/>
        </w:rPr>
      </w:pPr>
    </w:p>
    <w:p w:rsidR="00395EB9" w:rsidRPr="00F52742" w:rsidRDefault="00395EB9" w:rsidP="00F52742">
      <w:pPr>
        <w:widowControl w:val="0"/>
        <w:ind w:right="-32"/>
        <w:jc w:val="both"/>
        <w:rPr>
          <w:rFonts w:ascii="Times New Roman" w:hAnsi="Times New Roman" w:cs="Times New Roman"/>
          <w:bCs/>
          <w:snapToGrid w:val="0"/>
          <w:sz w:val="22"/>
          <w:szCs w:val="22"/>
          <w:lang w:val="sl-SI"/>
        </w:rPr>
      </w:pPr>
    </w:p>
    <w:p w:rsidR="00F52742" w:rsidRPr="00F52742" w:rsidRDefault="00F52742" w:rsidP="00F52742">
      <w:pPr>
        <w:widowControl w:val="0"/>
        <w:ind w:right="-32"/>
        <w:jc w:val="both"/>
        <w:rPr>
          <w:rFonts w:ascii="Times New Roman" w:hAnsi="Times New Roman" w:cs="Times New Roman"/>
          <w:b/>
          <w:bCs/>
          <w:snapToGrid w:val="0"/>
          <w:sz w:val="22"/>
          <w:szCs w:val="22"/>
          <w:lang w:val="sl-SI"/>
        </w:rPr>
      </w:pPr>
      <w:r w:rsidRPr="00F52742">
        <w:rPr>
          <w:rFonts w:ascii="Times New Roman" w:hAnsi="Times New Roman" w:cs="Times New Roman"/>
          <w:b/>
          <w:bCs/>
          <w:snapToGrid w:val="0"/>
          <w:sz w:val="22"/>
          <w:szCs w:val="22"/>
          <w:lang w:val="sl-SI"/>
        </w:rPr>
        <w:t xml:space="preserve">1. Naziv in sedež naročnika </w:t>
      </w:r>
    </w:p>
    <w:p w:rsidR="00F52742" w:rsidRPr="00F52742" w:rsidRDefault="00F52742" w:rsidP="00F52742">
      <w:pPr>
        <w:widowControl w:val="0"/>
        <w:ind w:right="-32"/>
        <w:jc w:val="both"/>
        <w:rPr>
          <w:rFonts w:ascii="Times New Roman" w:hAnsi="Times New Roman" w:cs="Times New Roman"/>
          <w:sz w:val="22"/>
          <w:szCs w:val="22"/>
          <w:lang w:val="sl-SI"/>
        </w:rPr>
      </w:pPr>
    </w:p>
    <w:p w:rsidR="00F52742" w:rsidRPr="00F52742" w:rsidRDefault="00F52742" w:rsidP="00F52742">
      <w:pPr>
        <w:widowControl w:val="0"/>
        <w:ind w:right="-32"/>
        <w:jc w:val="both"/>
        <w:rPr>
          <w:rFonts w:ascii="Times New Roman" w:hAnsi="Times New Roman" w:cs="Times New Roman"/>
          <w:bCs/>
          <w:snapToGrid w:val="0"/>
          <w:sz w:val="22"/>
          <w:szCs w:val="22"/>
          <w:lang w:val="sl-SI"/>
        </w:rPr>
      </w:pPr>
      <w:r w:rsidRPr="00F52742">
        <w:rPr>
          <w:rFonts w:ascii="Times New Roman" w:hAnsi="Times New Roman" w:cs="Times New Roman"/>
          <w:sz w:val="22"/>
          <w:szCs w:val="22"/>
          <w:lang w:val="sl-SI"/>
        </w:rPr>
        <w:t>Javna agencija za knjigo Republike Slovenije, Metelkova 2b, 1000 Ljubljana.</w:t>
      </w:r>
    </w:p>
    <w:p w:rsidR="00F52742" w:rsidRPr="00F52742" w:rsidRDefault="00F52742" w:rsidP="00F52742">
      <w:pPr>
        <w:widowControl w:val="0"/>
        <w:ind w:right="-32"/>
        <w:jc w:val="both"/>
        <w:rPr>
          <w:rFonts w:ascii="Times New Roman" w:hAnsi="Times New Roman" w:cs="Times New Roman"/>
          <w:b/>
          <w:bCs/>
          <w:snapToGrid w:val="0"/>
          <w:sz w:val="22"/>
          <w:szCs w:val="22"/>
          <w:lang w:val="sl-SI"/>
        </w:rPr>
      </w:pPr>
    </w:p>
    <w:p w:rsidR="00F52742" w:rsidRPr="00F52742" w:rsidRDefault="00F52742" w:rsidP="00F52742">
      <w:pPr>
        <w:widowControl w:val="0"/>
        <w:ind w:right="-32"/>
        <w:jc w:val="both"/>
        <w:rPr>
          <w:rFonts w:ascii="Times New Roman" w:hAnsi="Times New Roman" w:cs="Times New Roman"/>
          <w:b/>
          <w:bCs/>
          <w:snapToGrid w:val="0"/>
          <w:sz w:val="22"/>
          <w:szCs w:val="22"/>
          <w:lang w:val="sl-SI"/>
        </w:rPr>
      </w:pPr>
    </w:p>
    <w:p w:rsidR="00F52742" w:rsidRPr="00F52742" w:rsidRDefault="00F52742" w:rsidP="00F52742">
      <w:pPr>
        <w:widowControl w:val="0"/>
        <w:ind w:right="-32"/>
        <w:jc w:val="both"/>
        <w:rPr>
          <w:rFonts w:ascii="Times New Roman" w:hAnsi="Times New Roman" w:cs="Times New Roman"/>
          <w:b/>
          <w:bCs/>
          <w:snapToGrid w:val="0"/>
          <w:sz w:val="22"/>
          <w:szCs w:val="22"/>
          <w:lang w:val="sl-SI"/>
        </w:rPr>
      </w:pPr>
      <w:r w:rsidRPr="00F52742">
        <w:rPr>
          <w:rFonts w:ascii="Times New Roman" w:hAnsi="Times New Roman" w:cs="Times New Roman"/>
          <w:b/>
          <w:bCs/>
          <w:snapToGrid w:val="0"/>
          <w:sz w:val="22"/>
          <w:szCs w:val="22"/>
          <w:lang w:val="sl-SI"/>
        </w:rPr>
        <w:t>2. Predmet javnega razpisa JR4–M–2015</w:t>
      </w:r>
    </w:p>
    <w:p w:rsidR="00F52742" w:rsidRPr="00F52742" w:rsidRDefault="00F52742" w:rsidP="00F52742">
      <w:pPr>
        <w:widowControl w:val="0"/>
        <w:ind w:right="-32"/>
        <w:jc w:val="both"/>
        <w:rPr>
          <w:rFonts w:ascii="Times New Roman" w:hAnsi="Times New Roman" w:cs="Times New Roman"/>
          <w:sz w:val="22"/>
          <w:szCs w:val="22"/>
          <w:lang w:val="sl-SI"/>
        </w:rPr>
      </w:pPr>
    </w:p>
    <w:p w:rsidR="00F52742" w:rsidRPr="00F52742" w:rsidRDefault="00F52742" w:rsidP="00F52742">
      <w:pPr>
        <w:widowControl w:val="0"/>
        <w:ind w:right="-32"/>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 xml:space="preserve">Predmet javnega razpisa </w:t>
      </w:r>
      <w:r w:rsidRPr="00F52742">
        <w:rPr>
          <w:rFonts w:ascii="Times New Roman" w:hAnsi="Times New Roman" w:cs="Times New Roman"/>
          <w:bCs/>
          <w:snapToGrid w:val="0"/>
          <w:sz w:val="22"/>
          <w:szCs w:val="22"/>
          <w:lang w:val="sl-SI"/>
        </w:rPr>
        <w:t xml:space="preserve">JR4–M–2015 </w:t>
      </w:r>
      <w:r w:rsidRPr="00F52742">
        <w:rPr>
          <w:rFonts w:ascii="Times New Roman" w:hAnsi="Times New Roman" w:cs="Times New Roman"/>
          <w:sz w:val="22"/>
          <w:szCs w:val="22"/>
          <w:lang w:val="sl-SI"/>
        </w:rPr>
        <w:t xml:space="preserve">je sofinanciranje kulturnih projektov na področju mobilnosti avtorjev v tujini. </w:t>
      </w:r>
    </w:p>
    <w:p w:rsidR="00F52742" w:rsidRPr="00F52742" w:rsidRDefault="00F52742" w:rsidP="00F52742">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p>
    <w:p w:rsidR="00F52742" w:rsidRPr="00F52742" w:rsidRDefault="00F52742" w:rsidP="00F52742">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szCs w:val="22"/>
        </w:rPr>
      </w:pPr>
      <w:r w:rsidRPr="00F52742">
        <w:rPr>
          <w:snapToGrid w:val="0"/>
          <w:szCs w:val="22"/>
          <w:u w:val="single"/>
        </w:rPr>
        <w:t>Opredelitev področja:</w:t>
      </w:r>
    </w:p>
    <w:p w:rsidR="00F52742" w:rsidRPr="00F52742" w:rsidRDefault="00F52742" w:rsidP="00F52742">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r w:rsidRPr="00F52742">
        <w:rPr>
          <w:szCs w:val="22"/>
        </w:rPr>
        <w:t xml:space="preserve">Predmet razpisnega področja je </w:t>
      </w:r>
      <w:r w:rsidRPr="00F52742">
        <w:rPr>
          <w:snapToGrid w:val="0"/>
          <w:szCs w:val="22"/>
        </w:rPr>
        <w:t xml:space="preserve">sofinanciranje potnih stroškov </w:t>
      </w:r>
      <w:r w:rsidRPr="00F52742">
        <w:rPr>
          <w:szCs w:val="22"/>
        </w:rPr>
        <w:t xml:space="preserve">posamičnih avtorjev, </w:t>
      </w:r>
      <w:r w:rsidRPr="00F52742">
        <w:rPr>
          <w:snapToGrid w:val="0"/>
          <w:szCs w:val="22"/>
        </w:rPr>
        <w:t>ki ustvarjajo v slovenskem jeziku na področju leposlovja, za vabljene nastope na kulturnih prireditvah v tujini, namenjenih predvsem širši javnosti. Predmet razpisnega področja je prav tako sofinanciranje potnih stroškov posamičnih avtorjev, ki ustvarjajo na področju humanistike, vendar le za vabljene nastope na odmevnih kulturnih prireditvah v tujini, ki so namenjene širši javnosti in za katere prijavitelji ne morejo pridobiti sredstev iz drugih virov.</w:t>
      </w:r>
    </w:p>
    <w:p w:rsidR="00F52742" w:rsidRPr="00F52742" w:rsidRDefault="00F52742" w:rsidP="00F52742">
      <w:pPr>
        <w:widowControl w:val="0"/>
        <w:ind w:right="-32"/>
        <w:jc w:val="both"/>
        <w:rPr>
          <w:rFonts w:ascii="Times New Roman" w:hAnsi="Times New Roman" w:cs="Times New Roman"/>
          <w:sz w:val="22"/>
          <w:szCs w:val="22"/>
          <w:lang w:val="sl-SI"/>
        </w:rPr>
      </w:pPr>
    </w:p>
    <w:p w:rsidR="00F52742" w:rsidRPr="00F52742" w:rsidRDefault="00F52742" w:rsidP="00F52742">
      <w:pPr>
        <w:widowControl w:val="0"/>
        <w:ind w:right="-32"/>
        <w:jc w:val="both"/>
        <w:rPr>
          <w:rFonts w:ascii="Times New Roman" w:hAnsi="Times New Roman" w:cs="Times New Roman"/>
          <w:b/>
          <w:bCs/>
          <w:snapToGrid w:val="0"/>
          <w:sz w:val="22"/>
          <w:szCs w:val="22"/>
          <w:lang w:val="sl-SI"/>
        </w:rPr>
      </w:pPr>
    </w:p>
    <w:p w:rsidR="00F52742" w:rsidRPr="00F52742" w:rsidRDefault="00F52742" w:rsidP="00F52742">
      <w:pPr>
        <w:widowControl w:val="0"/>
        <w:ind w:right="-32"/>
        <w:jc w:val="both"/>
        <w:rPr>
          <w:rFonts w:ascii="Times New Roman" w:hAnsi="Times New Roman" w:cs="Times New Roman"/>
          <w:b/>
          <w:bCs/>
          <w:snapToGrid w:val="0"/>
          <w:sz w:val="22"/>
          <w:szCs w:val="22"/>
          <w:lang w:val="sl-SI"/>
        </w:rPr>
      </w:pPr>
      <w:r w:rsidRPr="00F52742">
        <w:rPr>
          <w:rFonts w:ascii="Times New Roman" w:hAnsi="Times New Roman" w:cs="Times New Roman"/>
          <w:b/>
          <w:bCs/>
          <w:snapToGrid w:val="0"/>
          <w:sz w:val="22"/>
          <w:szCs w:val="22"/>
          <w:lang w:val="sl-SI"/>
        </w:rPr>
        <w:t>3. Cilji javnega razpisa</w:t>
      </w:r>
    </w:p>
    <w:p w:rsidR="00F52742" w:rsidRPr="00F52742" w:rsidRDefault="00F52742" w:rsidP="00F52742">
      <w:pPr>
        <w:autoSpaceDE w:val="0"/>
        <w:autoSpaceDN w:val="0"/>
        <w:adjustRightInd w:val="0"/>
        <w:ind w:right="-32"/>
        <w:jc w:val="both"/>
        <w:rPr>
          <w:rFonts w:ascii="Times New Roman" w:hAnsi="Times New Roman" w:cs="Times New Roman"/>
          <w:sz w:val="22"/>
          <w:szCs w:val="22"/>
          <w:lang w:val="sl-SI"/>
        </w:rPr>
      </w:pPr>
    </w:p>
    <w:p w:rsidR="00F52742" w:rsidRPr="00F52742" w:rsidRDefault="00F52742" w:rsidP="00F52742">
      <w:pPr>
        <w:autoSpaceDE w:val="0"/>
        <w:autoSpaceDN w:val="0"/>
        <w:adjustRightInd w:val="0"/>
        <w:ind w:right="-32"/>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 xml:space="preserve">JAK bo kulturne projekte v letu 2015 v okviru javnega razpisa </w:t>
      </w:r>
      <w:r w:rsidRPr="00F52742">
        <w:rPr>
          <w:rFonts w:ascii="Times New Roman" w:hAnsi="Times New Roman" w:cs="Times New Roman"/>
          <w:bCs/>
          <w:snapToGrid w:val="0"/>
          <w:sz w:val="22"/>
          <w:szCs w:val="22"/>
          <w:lang w:val="sl-SI"/>
        </w:rPr>
        <w:t>JR4–M–2015</w:t>
      </w:r>
      <w:r w:rsidRPr="00F52742">
        <w:rPr>
          <w:rFonts w:ascii="Times New Roman" w:hAnsi="Times New Roman" w:cs="Times New Roman"/>
          <w:sz w:val="22"/>
          <w:szCs w:val="22"/>
          <w:lang w:val="sl-SI"/>
        </w:rPr>
        <w:t xml:space="preserve"> podpirala v skladu z naslednjimi dolgoročnimi cilji: </w:t>
      </w:r>
    </w:p>
    <w:p w:rsidR="00F52742" w:rsidRPr="00F52742" w:rsidRDefault="00F52742" w:rsidP="00F52742">
      <w:pPr>
        <w:numPr>
          <w:ilvl w:val="0"/>
          <w:numId w:val="8"/>
        </w:numPr>
        <w:autoSpaceDE w:val="0"/>
        <w:autoSpaceDN w:val="0"/>
        <w:adjustRightInd w:val="0"/>
        <w:ind w:right="-32"/>
        <w:jc w:val="both"/>
        <w:rPr>
          <w:rFonts w:ascii="Times New Roman" w:hAnsi="Times New Roman" w:cs="Times New Roman"/>
          <w:b/>
          <w:bCs/>
          <w:snapToGrid w:val="0"/>
          <w:sz w:val="22"/>
          <w:szCs w:val="22"/>
          <w:lang w:val="sl-SI"/>
        </w:rPr>
      </w:pPr>
      <w:r w:rsidRPr="00F52742">
        <w:rPr>
          <w:rFonts w:ascii="Times New Roman" w:hAnsi="Times New Roman" w:cs="Times New Roman"/>
          <w:sz w:val="22"/>
          <w:szCs w:val="22"/>
          <w:lang w:val="sl-SI"/>
        </w:rPr>
        <w:t xml:space="preserve">neposredna podpora </w:t>
      </w:r>
      <w:r w:rsidRPr="00F52742">
        <w:rPr>
          <w:rFonts w:ascii="Times New Roman" w:hAnsi="Times New Roman" w:cs="Times New Roman"/>
          <w:snapToGrid w:val="0"/>
          <w:sz w:val="22"/>
          <w:szCs w:val="22"/>
          <w:lang w:val="sl-SI"/>
        </w:rPr>
        <w:t>avtorjem leposlovnih in humanističnih besedil, ki ustvarjajo v slovenskem jeziku;</w:t>
      </w:r>
    </w:p>
    <w:p w:rsidR="00F52742" w:rsidRPr="00F52742" w:rsidRDefault="00F52742" w:rsidP="00F52742">
      <w:pPr>
        <w:numPr>
          <w:ilvl w:val="0"/>
          <w:numId w:val="8"/>
        </w:numPr>
        <w:autoSpaceDE w:val="0"/>
        <w:autoSpaceDN w:val="0"/>
        <w:adjustRightInd w:val="0"/>
        <w:ind w:right="-32"/>
        <w:jc w:val="both"/>
        <w:rPr>
          <w:rFonts w:ascii="Times New Roman" w:hAnsi="Times New Roman" w:cs="Times New Roman"/>
          <w:b/>
          <w:bCs/>
          <w:snapToGrid w:val="0"/>
          <w:sz w:val="22"/>
          <w:szCs w:val="22"/>
          <w:lang w:val="sl-SI"/>
        </w:rPr>
      </w:pPr>
      <w:r w:rsidRPr="00F52742">
        <w:rPr>
          <w:rFonts w:ascii="Times New Roman" w:hAnsi="Times New Roman" w:cs="Times New Roman"/>
          <w:bCs/>
          <w:snapToGrid w:val="0"/>
          <w:sz w:val="22"/>
          <w:szCs w:val="22"/>
          <w:lang w:val="sl-SI"/>
        </w:rPr>
        <w:t xml:space="preserve">promocija in uveljavljanje avtorjev in njihovih del v tujini ter širjenje obzorij </w:t>
      </w:r>
      <w:r w:rsidRPr="00F52742">
        <w:rPr>
          <w:rFonts w:ascii="Times New Roman" w:hAnsi="Times New Roman" w:cs="Times New Roman"/>
          <w:sz w:val="22"/>
          <w:szCs w:val="22"/>
          <w:lang w:val="sl-SI"/>
        </w:rPr>
        <w:t xml:space="preserve">vrhunskih in perspektivnih </w:t>
      </w:r>
      <w:r w:rsidRPr="00F52742">
        <w:rPr>
          <w:rFonts w:ascii="Times New Roman" w:hAnsi="Times New Roman" w:cs="Times New Roman"/>
          <w:snapToGrid w:val="0"/>
          <w:sz w:val="22"/>
          <w:szCs w:val="22"/>
          <w:lang w:val="sl-SI"/>
        </w:rPr>
        <w:t>avtorjev leposlovnih in esejističnih besedil, ki ustvarjajo v slovenskem jeziku</w:t>
      </w:r>
      <w:r w:rsidRPr="00F52742">
        <w:rPr>
          <w:rFonts w:ascii="Times New Roman" w:hAnsi="Times New Roman" w:cs="Times New Roman"/>
          <w:sz w:val="22"/>
          <w:szCs w:val="22"/>
          <w:lang w:val="sl-SI"/>
        </w:rPr>
        <w:t>.</w:t>
      </w:r>
    </w:p>
    <w:p w:rsidR="00F52742" w:rsidRPr="00F52742" w:rsidRDefault="00F52742" w:rsidP="00F52742">
      <w:pPr>
        <w:widowControl w:val="0"/>
        <w:ind w:right="-32"/>
        <w:jc w:val="both"/>
        <w:rPr>
          <w:rFonts w:ascii="Times New Roman" w:hAnsi="Times New Roman" w:cs="Times New Roman"/>
          <w:sz w:val="22"/>
          <w:szCs w:val="22"/>
          <w:lang w:val="sl-SI"/>
        </w:rPr>
      </w:pPr>
    </w:p>
    <w:p w:rsidR="00F52742" w:rsidRPr="00F52742" w:rsidRDefault="00F52742" w:rsidP="00F52742">
      <w:pPr>
        <w:widowControl w:val="0"/>
        <w:ind w:right="-32"/>
        <w:jc w:val="both"/>
        <w:rPr>
          <w:rFonts w:ascii="Times New Roman" w:hAnsi="Times New Roman" w:cs="Times New Roman"/>
          <w:snapToGrid w:val="0"/>
          <w:sz w:val="22"/>
          <w:szCs w:val="22"/>
          <w:lang w:val="sl-SI"/>
        </w:rPr>
      </w:pPr>
    </w:p>
    <w:p w:rsidR="00F52742" w:rsidRPr="00F52742" w:rsidRDefault="00F52742" w:rsidP="00F52742">
      <w:pPr>
        <w:widowControl w:val="0"/>
        <w:ind w:right="-32"/>
        <w:jc w:val="both"/>
        <w:rPr>
          <w:rFonts w:ascii="Times New Roman" w:hAnsi="Times New Roman" w:cs="Times New Roman"/>
          <w:b/>
          <w:bCs/>
          <w:snapToGrid w:val="0"/>
          <w:sz w:val="22"/>
          <w:szCs w:val="22"/>
          <w:lang w:val="sl-SI"/>
        </w:rPr>
      </w:pPr>
      <w:r w:rsidRPr="00F52742">
        <w:rPr>
          <w:rFonts w:ascii="Times New Roman" w:hAnsi="Times New Roman" w:cs="Times New Roman"/>
          <w:b/>
          <w:bCs/>
          <w:snapToGrid w:val="0"/>
          <w:sz w:val="22"/>
          <w:szCs w:val="22"/>
          <w:lang w:val="sl-SI"/>
        </w:rPr>
        <w:t>4. Okvirna vrednost javnega razpisa JR4–M–2015 ter obdobje in način za porabo dodeljenih sredstev</w:t>
      </w:r>
    </w:p>
    <w:p w:rsidR="00F52742" w:rsidRPr="00F52742" w:rsidRDefault="00F52742" w:rsidP="00F52742">
      <w:pPr>
        <w:widowControl w:val="0"/>
        <w:ind w:right="-32"/>
        <w:jc w:val="both"/>
        <w:outlineLvl w:val="0"/>
        <w:rPr>
          <w:rFonts w:ascii="Times New Roman" w:hAnsi="Times New Roman" w:cs="Times New Roman"/>
          <w:bCs/>
          <w:snapToGrid w:val="0"/>
          <w:sz w:val="22"/>
          <w:szCs w:val="22"/>
          <w:lang w:val="sl-SI"/>
        </w:rPr>
      </w:pPr>
    </w:p>
    <w:p w:rsidR="00F52742" w:rsidRPr="00F52742" w:rsidRDefault="00F52742" w:rsidP="00F52742">
      <w:pPr>
        <w:widowControl w:val="0"/>
        <w:ind w:right="-32"/>
        <w:jc w:val="both"/>
        <w:outlineLvl w:val="0"/>
        <w:rPr>
          <w:rFonts w:ascii="Times New Roman" w:hAnsi="Times New Roman" w:cs="Times New Roman"/>
          <w:bCs/>
          <w:snapToGrid w:val="0"/>
          <w:sz w:val="22"/>
          <w:szCs w:val="22"/>
          <w:lang w:val="sl-SI"/>
        </w:rPr>
      </w:pPr>
      <w:r w:rsidRPr="00F52742">
        <w:rPr>
          <w:rFonts w:ascii="Times New Roman" w:hAnsi="Times New Roman" w:cs="Times New Roman"/>
          <w:bCs/>
          <w:snapToGrid w:val="0"/>
          <w:sz w:val="22"/>
          <w:szCs w:val="22"/>
          <w:lang w:val="sl-SI"/>
        </w:rPr>
        <w:t>Okvirna vrednost javnega razpisa JR4–M–2015 za leto 2015 znaša predvidoma 25.000,00 EUR.</w:t>
      </w:r>
    </w:p>
    <w:p w:rsidR="00F52742" w:rsidRPr="00F52742" w:rsidRDefault="00F52742" w:rsidP="00F52742">
      <w:pPr>
        <w:autoSpaceDE w:val="0"/>
        <w:autoSpaceDN w:val="0"/>
        <w:adjustRightInd w:val="0"/>
        <w:ind w:right="-32"/>
        <w:jc w:val="both"/>
        <w:rPr>
          <w:rFonts w:ascii="Times New Roman" w:hAnsi="Times New Roman" w:cs="Times New Roman"/>
          <w:sz w:val="22"/>
          <w:szCs w:val="22"/>
          <w:lang w:val="sl-SI"/>
        </w:rPr>
      </w:pP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 xml:space="preserve">Dodeljena proračunska sredstva morajo biti porabljena v proračunskem letu 2015 oziroma v plačilnih rokih, kot jih določa veljavni Zakon o izvrševanju proračunov Republike Slovenije. </w:t>
      </w:r>
    </w:p>
    <w:p w:rsidR="00F52742" w:rsidRPr="00F52742" w:rsidRDefault="00F52742" w:rsidP="00F52742">
      <w:pPr>
        <w:autoSpaceDE w:val="0"/>
        <w:autoSpaceDN w:val="0"/>
        <w:adjustRightInd w:val="0"/>
        <w:ind w:right="-32"/>
        <w:jc w:val="both"/>
        <w:rPr>
          <w:rFonts w:ascii="Times New Roman" w:hAnsi="Times New Roman" w:cs="Times New Roman"/>
          <w:sz w:val="22"/>
          <w:szCs w:val="22"/>
          <w:lang w:val="sl-SI"/>
        </w:rPr>
      </w:pPr>
    </w:p>
    <w:p w:rsidR="00F52742" w:rsidRPr="00F52742" w:rsidRDefault="00F52742" w:rsidP="00F52742">
      <w:pPr>
        <w:autoSpaceDE w:val="0"/>
        <w:autoSpaceDN w:val="0"/>
        <w:adjustRightInd w:val="0"/>
        <w:ind w:right="-32"/>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 xml:space="preserve">JAK bo z izbranimi prijavitelji kulturnih projektov sklenila pogodbo o sofinanciranju za leto 2015. </w:t>
      </w:r>
    </w:p>
    <w:p w:rsidR="00F52742" w:rsidRPr="00F52742" w:rsidRDefault="00F52742" w:rsidP="00F52742">
      <w:pPr>
        <w:autoSpaceDE w:val="0"/>
        <w:autoSpaceDN w:val="0"/>
        <w:adjustRightInd w:val="0"/>
        <w:ind w:right="-32"/>
        <w:jc w:val="both"/>
        <w:rPr>
          <w:rFonts w:ascii="Times New Roman" w:hAnsi="Times New Roman" w:cs="Times New Roman"/>
          <w:sz w:val="22"/>
          <w:szCs w:val="22"/>
          <w:lang w:val="sl-SI"/>
        </w:rPr>
      </w:pPr>
    </w:p>
    <w:p w:rsidR="00F52742" w:rsidRPr="00F52742" w:rsidRDefault="00F52742" w:rsidP="00F52742">
      <w:pPr>
        <w:widowControl w:val="0"/>
        <w:ind w:right="-32"/>
        <w:jc w:val="both"/>
        <w:rPr>
          <w:rFonts w:ascii="Times New Roman" w:eastAsia="Calibri" w:hAnsi="Times New Roman" w:cs="Times New Roman"/>
          <w:color w:val="000000"/>
          <w:sz w:val="22"/>
          <w:szCs w:val="22"/>
          <w:lang w:val="sl-SI"/>
        </w:rPr>
      </w:pPr>
      <w:r w:rsidRPr="00F52742">
        <w:rPr>
          <w:rFonts w:ascii="Times New Roman" w:eastAsia="Calibri" w:hAnsi="Times New Roman" w:cs="Times New Roman"/>
          <w:color w:val="000000"/>
          <w:sz w:val="22"/>
          <w:szCs w:val="22"/>
          <w:lang w:val="sl-SI"/>
        </w:rPr>
        <w:t xml:space="preserve">Če se v času izvedbe postopka razpisa </w:t>
      </w:r>
      <w:r w:rsidRPr="00F52742">
        <w:rPr>
          <w:rFonts w:ascii="Times New Roman" w:hAnsi="Times New Roman" w:cs="Times New Roman"/>
          <w:bCs/>
          <w:snapToGrid w:val="0"/>
          <w:sz w:val="22"/>
          <w:szCs w:val="22"/>
          <w:lang w:val="sl-SI"/>
        </w:rPr>
        <w:t xml:space="preserve">JR4–M–2015 </w:t>
      </w:r>
      <w:r w:rsidRPr="00F52742">
        <w:rPr>
          <w:rFonts w:ascii="Times New Roman" w:eastAsia="Calibri" w:hAnsi="Times New Roman" w:cs="Times New Roman"/>
          <w:color w:val="000000"/>
          <w:sz w:val="22"/>
          <w:szCs w:val="22"/>
          <w:lang w:val="sl-SI"/>
        </w:rPr>
        <w:t xml:space="preserve">obseg sredstev, ki je v državnem proračunu namenjen za JAK, zmanjša do takšne mere, da ne zagotavlja izpolnitve ciljev razpisa </w:t>
      </w:r>
      <w:r w:rsidRPr="00F52742">
        <w:rPr>
          <w:rFonts w:ascii="Times New Roman" w:hAnsi="Times New Roman" w:cs="Times New Roman"/>
          <w:bCs/>
          <w:snapToGrid w:val="0"/>
          <w:sz w:val="22"/>
          <w:szCs w:val="22"/>
          <w:lang w:val="sl-SI"/>
        </w:rPr>
        <w:t>JR4–M–2015</w:t>
      </w:r>
      <w:r w:rsidRPr="00F52742">
        <w:rPr>
          <w:rFonts w:ascii="Times New Roman" w:eastAsia="Calibri" w:hAnsi="Times New Roman" w:cs="Times New Roman"/>
          <w:color w:val="000000"/>
          <w:sz w:val="22"/>
          <w:szCs w:val="22"/>
          <w:lang w:val="sl-SI"/>
        </w:rPr>
        <w:t>, lahko JAK iz tega razloga postopek razpisa ustavi oziroma v primeru že zaključenega izbora kulturnih projektov v skladu s spremembami proračuna zniža obseg sofinanciranja, spremeni ali prekine že sklenjeno pogodbo o sofinanciranju</w:t>
      </w:r>
      <w:r w:rsidRPr="00F52742">
        <w:rPr>
          <w:rFonts w:ascii="Times New Roman" w:hAnsi="Times New Roman" w:cs="Times New Roman"/>
          <w:sz w:val="22"/>
          <w:szCs w:val="22"/>
          <w:lang w:val="sl-SI"/>
        </w:rPr>
        <w:t xml:space="preserve"> projekta.</w:t>
      </w:r>
    </w:p>
    <w:p w:rsidR="00F52742" w:rsidRPr="00F52742" w:rsidRDefault="00F52742" w:rsidP="00F52742">
      <w:pPr>
        <w:autoSpaceDE w:val="0"/>
        <w:autoSpaceDN w:val="0"/>
        <w:adjustRightInd w:val="0"/>
        <w:ind w:right="-32"/>
        <w:jc w:val="both"/>
        <w:rPr>
          <w:rFonts w:ascii="Times New Roman" w:hAnsi="Times New Roman" w:cs="Times New Roman"/>
          <w:bCs/>
          <w:strike/>
          <w:sz w:val="22"/>
          <w:szCs w:val="22"/>
          <w:lang w:val="sl-SI"/>
        </w:rPr>
      </w:pPr>
    </w:p>
    <w:p w:rsidR="00F52742" w:rsidRPr="00F52742" w:rsidRDefault="00F52742" w:rsidP="00F52742">
      <w:pPr>
        <w:autoSpaceDE w:val="0"/>
        <w:autoSpaceDN w:val="0"/>
        <w:adjustRightInd w:val="0"/>
        <w:ind w:right="-32"/>
        <w:jc w:val="both"/>
        <w:outlineLvl w:val="0"/>
        <w:rPr>
          <w:rFonts w:ascii="Times New Roman" w:hAnsi="Times New Roman" w:cs="Times New Roman"/>
          <w:bCs/>
          <w:sz w:val="22"/>
          <w:szCs w:val="22"/>
          <w:lang w:val="sl-SI"/>
        </w:rPr>
      </w:pPr>
    </w:p>
    <w:p w:rsidR="00F52742" w:rsidRPr="00F52742" w:rsidRDefault="00F52742" w:rsidP="00F52742">
      <w:pPr>
        <w:autoSpaceDE w:val="0"/>
        <w:autoSpaceDN w:val="0"/>
        <w:adjustRightInd w:val="0"/>
        <w:ind w:right="-32"/>
        <w:jc w:val="both"/>
        <w:outlineLvl w:val="0"/>
        <w:rPr>
          <w:rFonts w:ascii="Times New Roman" w:hAnsi="Times New Roman" w:cs="Times New Roman"/>
          <w:b/>
          <w:bCs/>
          <w:sz w:val="22"/>
          <w:szCs w:val="22"/>
          <w:lang w:val="sl-SI"/>
        </w:rPr>
      </w:pPr>
      <w:r w:rsidRPr="00F52742">
        <w:rPr>
          <w:rFonts w:ascii="Times New Roman" w:hAnsi="Times New Roman" w:cs="Times New Roman"/>
          <w:b/>
          <w:bCs/>
          <w:sz w:val="22"/>
          <w:szCs w:val="22"/>
          <w:lang w:val="sl-SI"/>
        </w:rPr>
        <w:t xml:space="preserve">5. Višina sofinanciranja in upravičeni stroški </w:t>
      </w:r>
    </w:p>
    <w:p w:rsidR="00F52742" w:rsidRPr="00F52742" w:rsidRDefault="00F52742" w:rsidP="00F52742">
      <w:pPr>
        <w:autoSpaceDE w:val="0"/>
        <w:autoSpaceDN w:val="0"/>
        <w:adjustRightInd w:val="0"/>
        <w:ind w:right="-32"/>
        <w:jc w:val="both"/>
        <w:outlineLvl w:val="0"/>
        <w:rPr>
          <w:rFonts w:ascii="Times New Roman" w:hAnsi="Times New Roman" w:cs="Times New Roman"/>
          <w:b/>
          <w:bCs/>
          <w:sz w:val="22"/>
          <w:szCs w:val="22"/>
          <w:lang w:val="sl-SI"/>
        </w:rPr>
      </w:pPr>
      <w:r w:rsidRPr="00F52742">
        <w:rPr>
          <w:rFonts w:ascii="Times New Roman" w:hAnsi="Times New Roman" w:cs="Times New Roman"/>
          <w:b/>
          <w:bCs/>
          <w:sz w:val="22"/>
          <w:szCs w:val="22"/>
          <w:lang w:val="sl-SI"/>
        </w:rPr>
        <w:t>5. 1 Upravičeni stroški</w:t>
      </w:r>
    </w:p>
    <w:p w:rsidR="00F52742" w:rsidRPr="00F52742" w:rsidRDefault="00F52742" w:rsidP="00F52742">
      <w:pPr>
        <w:pStyle w:val="Default"/>
        <w:jc w:val="both"/>
        <w:rPr>
          <w:sz w:val="22"/>
          <w:szCs w:val="22"/>
        </w:rPr>
      </w:pPr>
    </w:p>
    <w:p w:rsidR="00F52742" w:rsidRPr="00F52742" w:rsidRDefault="00F52742" w:rsidP="00F52742">
      <w:pPr>
        <w:pStyle w:val="Default"/>
        <w:jc w:val="both"/>
        <w:rPr>
          <w:sz w:val="22"/>
          <w:szCs w:val="22"/>
        </w:rPr>
      </w:pPr>
      <w:r w:rsidRPr="00F52742">
        <w:rPr>
          <w:sz w:val="22"/>
          <w:szCs w:val="22"/>
        </w:rPr>
        <w:t xml:space="preserve">Upravičeni stroški kulturnega projekta so stroški, nastali pri aktivnostih, ki so neposredno povezane s projektom, sprejetim v sofinanciranje, v skladu s predmetom in namenom razpisa ter niso sofinancirani iz drugih javnih virov. </w:t>
      </w:r>
    </w:p>
    <w:p w:rsidR="00F52742" w:rsidRPr="00F52742" w:rsidRDefault="00F52742" w:rsidP="00F52742">
      <w:pPr>
        <w:jc w:val="both"/>
        <w:rPr>
          <w:rFonts w:ascii="Times New Roman" w:hAnsi="Times New Roman" w:cs="Times New Roman"/>
          <w:sz w:val="22"/>
          <w:szCs w:val="22"/>
          <w:lang w:val="sl-SI"/>
        </w:rPr>
      </w:pPr>
    </w:p>
    <w:p w:rsidR="00F52742" w:rsidRPr="00F52742" w:rsidRDefault="00F52742" w:rsidP="00F52742">
      <w:pPr>
        <w:jc w:val="both"/>
        <w:rPr>
          <w:rFonts w:ascii="Times New Roman" w:hAnsi="Times New Roman" w:cs="Times New Roman"/>
          <w:b/>
          <w:sz w:val="22"/>
          <w:szCs w:val="22"/>
          <w:lang w:val="sl-SI"/>
        </w:rPr>
      </w:pPr>
      <w:r w:rsidRPr="00F52742">
        <w:rPr>
          <w:rFonts w:ascii="Times New Roman" w:hAnsi="Times New Roman" w:cs="Times New Roman"/>
          <w:sz w:val="22"/>
          <w:szCs w:val="22"/>
          <w:lang w:val="sl-SI"/>
        </w:rPr>
        <w:t>Za stroške, ki so predmet sofinanciranja, upravičenec ne sme prejeti sredstev iz drugih virov financiranja (prepoved dvojnega financiranja). Če bo JAK ugotovila, da je upravičenec prejel sredstva ali pa so mu bila odobrena za isti namen tudi iz drugih virov financiranja, se lahko pogodba o sofinanciranju razdre, upravičenec pa bo dolžan JAK povrniti vsa neupravičeno prejeta sredstva s pripadajočimi obrestmi od dneva nakazila do dneva vračila sredstev.</w:t>
      </w:r>
    </w:p>
    <w:p w:rsidR="00F52742" w:rsidRPr="00F52742" w:rsidRDefault="00F52742" w:rsidP="00F52742">
      <w:pPr>
        <w:pStyle w:val="Default"/>
        <w:jc w:val="both"/>
        <w:rPr>
          <w:sz w:val="22"/>
          <w:szCs w:val="22"/>
        </w:rPr>
      </w:pPr>
    </w:p>
    <w:p w:rsidR="00F52742" w:rsidRPr="00F52742" w:rsidRDefault="00F52742" w:rsidP="00F52742">
      <w:pPr>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Tveganje glede izvajanja projekta pred datumom izdaje končne odločbe o sofinanciranju nosi prijavitelj.</w:t>
      </w:r>
    </w:p>
    <w:p w:rsidR="00F52742" w:rsidRPr="00F52742" w:rsidRDefault="00F52742" w:rsidP="00F52742">
      <w:pPr>
        <w:autoSpaceDE w:val="0"/>
        <w:autoSpaceDN w:val="0"/>
        <w:adjustRightInd w:val="0"/>
        <w:ind w:right="-32"/>
        <w:jc w:val="both"/>
        <w:rPr>
          <w:rFonts w:ascii="Times New Roman" w:hAnsi="Times New Roman" w:cs="Times New Roman"/>
          <w:bCs/>
          <w:sz w:val="22"/>
          <w:szCs w:val="22"/>
          <w:lang w:val="sl-SI"/>
        </w:rPr>
      </w:pPr>
    </w:p>
    <w:p w:rsidR="00F52742" w:rsidRPr="00F52742" w:rsidRDefault="00F52742" w:rsidP="00F52742">
      <w:pPr>
        <w:jc w:val="both"/>
        <w:rPr>
          <w:rFonts w:ascii="Times New Roman" w:hAnsi="Times New Roman" w:cs="Times New Roman"/>
          <w:bCs/>
          <w:sz w:val="22"/>
          <w:szCs w:val="22"/>
          <w:lang w:val="sl-SI"/>
        </w:rPr>
      </w:pPr>
      <w:r w:rsidRPr="00F52742">
        <w:rPr>
          <w:rFonts w:ascii="Times New Roman" w:hAnsi="Times New Roman" w:cs="Times New Roman"/>
          <w:bCs/>
          <w:sz w:val="22"/>
          <w:szCs w:val="22"/>
          <w:lang w:val="sl-SI"/>
        </w:rPr>
        <w:t xml:space="preserve">JAK bo izbranim izvajalcem projektov sofinancirala </w:t>
      </w:r>
      <w:r w:rsidRPr="00F52742">
        <w:rPr>
          <w:rFonts w:ascii="Times New Roman" w:hAnsi="Times New Roman" w:cs="Times New Roman"/>
          <w:b/>
          <w:bCs/>
          <w:sz w:val="22"/>
          <w:szCs w:val="22"/>
          <w:lang w:val="sl-SI"/>
        </w:rPr>
        <w:t>do 100 % in največ 2.000,00 EUR vseh upravičenih stroškov na prijavljeni kulturni projekt posamičnega avtorja.</w:t>
      </w:r>
    </w:p>
    <w:p w:rsidR="00F52742" w:rsidRPr="00F52742" w:rsidRDefault="00F52742" w:rsidP="00F52742">
      <w:pPr>
        <w:jc w:val="both"/>
        <w:rPr>
          <w:rFonts w:ascii="Times New Roman" w:hAnsi="Times New Roman" w:cs="Times New Roman"/>
          <w:sz w:val="22"/>
          <w:szCs w:val="22"/>
          <w:lang w:val="sl-SI"/>
        </w:rPr>
      </w:pPr>
    </w:p>
    <w:p w:rsidR="00F52742" w:rsidRPr="00F52742" w:rsidRDefault="00F52742" w:rsidP="00F52742">
      <w:pPr>
        <w:autoSpaceDE w:val="0"/>
        <w:autoSpaceDN w:val="0"/>
        <w:adjustRightInd w:val="0"/>
        <w:ind w:right="-32"/>
        <w:jc w:val="both"/>
        <w:rPr>
          <w:rFonts w:ascii="Times New Roman" w:hAnsi="Times New Roman" w:cs="Times New Roman"/>
          <w:bCs/>
          <w:sz w:val="22"/>
          <w:szCs w:val="22"/>
          <w:lang w:val="sl-SI"/>
        </w:rPr>
      </w:pPr>
      <w:r w:rsidRPr="00F52742">
        <w:rPr>
          <w:rFonts w:ascii="Times New Roman" w:hAnsi="Times New Roman" w:cs="Times New Roman"/>
          <w:bCs/>
          <w:sz w:val="22"/>
          <w:szCs w:val="22"/>
          <w:lang w:val="sl-SI"/>
        </w:rPr>
        <w:t xml:space="preserve">Med upravičene stroške sodijo potni stroški, in sicer za vlak (2. razred), ali avtobus, ali letalo (ekonomski razred), ali kilometrina, največ v višini vrednosti železniške vozovnice 2. razreda, stroški vinjet, stroški drugih javnih prevozov in stroški vizumov. </w:t>
      </w:r>
    </w:p>
    <w:p w:rsidR="00F52742" w:rsidRPr="00F52742" w:rsidRDefault="00F52742" w:rsidP="00F52742">
      <w:pPr>
        <w:pStyle w:val="Default"/>
        <w:jc w:val="both"/>
        <w:rPr>
          <w:sz w:val="22"/>
          <w:szCs w:val="22"/>
        </w:rPr>
      </w:pPr>
    </w:p>
    <w:p w:rsidR="00F52742" w:rsidRPr="00F52742" w:rsidRDefault="00F52742" w:rsidP="00F52742">
      <w:pPr>
        <w:pStyle w:val="Default"/>
        <w:jc w:val="both"/>
        <w:rPr>
          <w:sz w:val="22"/>
          <w:szCs w:val="22"/>
        </w:rPr>
      </w:pPr>
    </w:p>
    <w:p w:rsidR="00F52742" w:rsidRPr="00F52742" w:rsidRDefault="00F52742" w:rsidP="00F52742">
      <w:pPr>
        <w:widowControl w:val="0"/>
        <w:ind w:right="-32"/>
        <w:jc w:val="both"/>
        <w:rPr>
          <w:rFonts w:ascii="Times New Roman" w:hAnsi="Times New Roman" w:cs="Times New Roman"/>
          <w:sz w:val="22"/>
          <w:szCs w:val="22"/>
          <w:lang w:val="sl-SI"/>
        </w:rPr>
      </w:pPr>
      <w:r w:rsidRPr="00F52742">
        <w:rPr>
          <w:rFonts w:ascii="Times New Roman" w:hAnsi="Times New Roman" w:cs="Times New Roman"/>
          <w:b/>
          <w:bCs/>
          <w:sz w:val="22"/>
          <w:szCs w:val="22"/>
          <w:lang w:val="sl-SI"/>
        </w:rPr>
        <w:t xml:space="preserve">6. Pogoji za sodelovanje na javnem razpisu </w:t>
      </w:r>
      <w:r w:rsidRPr="00F52742">
        <w:rPr>
          <w:rFonts w:ascii="Times New Roman" w:hAnsi="Times New Roman" w:cs="Times New Roman"/>
          <w:b/>
          <w:bCs/>
          <w:snapToGrid w:val="0"/>
          <w:sz w:val="22"/>
          <w:szCs w:val="22"/>
          <w:lang w:val="sl-SI"/>
        </w:rPr>
        <w:t>JR4–M–2015</w:t>
      </w:r>
    </w:p>
    <w:p w:rsidR="00F52742" w:rsidRPr="00F52742" w:rsidRDefault="00F52742" w:rsidP="00F52742">
      <w:pPr>
        <w:widowControl w:val="0"/>
        <w:ind w:right="-32"/>
        <w:jc w:val="both"/>
        <w:rPr>
          <w:rFonts w:ascii="Times New Roman" w:hAnsi="Times New Roman" w:cs="Times New Roman"/>
          <w:snapToGrid w:val="0"/>
          <w:sz w:val="22"/>
          <w:szCs w:val="22"/>
          <w:lang w:val="sl-SI"/>
        </w:rPr>
      </w:pPr>
      <w:r w:rsidRPr="00F52742">
        <w:rPr>
          <w:rFonts w:ascii="Times New Roman" w:hAnsi="Times New Roman" w:cs="Times New Roman"/>
          <w:b/>
          <w:snapToGrid w:val="0"/>
          <w:sz w:val="22"/>
          <w:szCs w:val="22"/>
          <w:lang w:val="sl-SI"/>
        </w:rPr>
        <w:t xml:space="preserve">6.1 Splošni pogoji za sodelovanje na javnem razpisu </w:t>
      </w:r>
      <w:r w:rsidRPr="00F52742">
        <w:rPr>
          <w:rFonts w:ascii="Times New Roman" w:hAnsi="Times New Roman" w:cs="Times New Roman"/>
          <w:b/>
          <w:bCs/>
          <w:snapToGrid w:val="0"/>
          <w:sz w:val="22"/>
          <w:szCs w:val="22"/>
          <w:lang w:val="sl-SI"/>
        </w:rPr>
        <w:t>JR4–M–2015</w:t>
      </w:r>
    </w:p>
    <w:p w:rsidR="00F52742" w:rsidRPr="00F52742" w:rsidRDefault="00F52742" w:rsidP="00F52742">
      <w:pPr>
        <w:widowControl w:val="0"/>
        <w:ind w:right="-32"/>
        <w:jc w:val="both"/>
        <w:rPr>
          <w:rFonts w:ascii="Times New Roman" w:hAnsi="Times New Roman" w:cs="Times New Roman"/>
          <w:snapToGrid w:val="0"/>
          <w:sz w:val="22"/>
          <w:szCs w:val="22"/>
          <w:lang w:val="sl-SI"/>
        </w:rPr>
      </w:pPr>
    </w:p>
    <w:p w:rsidR="00F52742" w:rsidRPr="00F52742" w:rsidRDefault="00F52742" w:rsidP="00F52742">
      <w:pPr>
        <w:widowControl w:val="0"/>
        <w:ind w:right="-32"/>
        <w:jc w:val="both"/>
        <w:rPr>
          <w:rFonts w:ascii="Times New Roman" w:hAnsi="Times New Roman" w:cs="Times New Roman"/>
          <w:snapToGrid w:val="0"/>
          <w:sz w:val="22"/>
          <w:szCs w:val="22"/>
          <w:lang w:val="sl-SI"/>
        </w:rPr>
      </w:pPr>
      <w:r w:rsidRPr="00F52742">
        <w:rPr>
          <w:rFonts w:ascii="Times New Roman" w:hAnsi="Times New Roman" w:cs="Times New Roman"/>
          <w:snapToGrid w:val="0"/>
          <w:sz w:val="22"/>
          <w:szCs w:val="22"/>
          <w:lang w:val="sl-SI"/>
        </w:rPr>
        <w:t xml:space="preserve">Prijavitelji na javnem razpisu </w:t>
      </w:r>
      <w:r w:rsidRPr="00F52742">
        <w:rPr>
          <w:rFonts w:ascii="Times New Roman" w:hAnsi="Times New Roman" w:cs="Times New Roman"/>
          <w:bCs/>
          <w:snapToGrid w:val="0"/>
          <w:sz w:val="22"/>
          <w:szCs w:val="22"/>
          <w:lang w:val="sl-SI"/>
        </w:rPr>
        <w:t>JR4–M–2015</w:t>
      </w:r>
      <w:r w:rsidRPr="00F52742">
        <w:rPr>
          <w:rFonts w:ascii="Times New Roman" w:hAnsi="Times New Roman" w:cs="Times New Roman"/>
          <w:snapToGrid w:val="0"/>
          <w:sz w:val="22"/>
          <w:szCs w:val="22"/>
          <w:lang w:val="sl-SI"/>
        </w:rPr>
        <w:t xml:space="preserve"> morajo izpolnjevati naslednje splošne pogoje:</w:t>
      </w:r>
    </w:p>
    <w:p w:rsidR="00F52742" w:rsidRPr="00F52742" w:rsidRDefault="00F52742" w:rsidP="00F52742">
      <w:pPr>
        <w:numPr>
          <w:ilvl w:val="0"/>
          <w:numId w:val="3"/>
        </w:numPr>
        <w:tabs>
          <w:tab w:val="clear" w:pos="540"/>
          <w:tab w:val="num" w:pos="567"/>
        </w:tabs>
        <w:ind w:left="567" w:hanging="387"/>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da prijavljeni projekt ali del projekta ni financiran iz drugih razpisov JAK;</w:t>
      </w:r>
    </w:p>
    <w:p w:rsidR="00F52742" w:rsidRPr="00F52742" w:rsidRDefault="00F52742" w:rsidP="00F52742">
      <w:pPr>
        <w:numPr>
          <w:ilvl w:val="0"/>
          <w:numId w:val="3"/>
        </w:numPr>
        <w:tabs>
          <w:tab w:val="clear" w:pos="540"/>
          <w:tab w:val="num" w:pos="567"/>
        </w:tabs>
        <w:ind w:left="567" w:hanging="387"/>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da so v primeru, da so bili v letu 2014 pogodbena stranka JAK, v pogodbenem roku izpolnili vse pogodbene obveznosti do JAK;</w:t>
      </w:r>
    </w:p>
    <w:p w:rsidR="00F52742" w:rsidRPr="00F52742" w:rsidRDefault="00F52742" w:rsidP="00F52742">
      <w:pPr>
        <w:numPr>
          <w:ilvl w:val="0"/>
          <w:numId w:val="3"/>
        </w:numPr>
        <w:tabs>
          <w:tab w:val="clear" w:pos="540"/>
          <w:tab w:val="num" w:pos="567"/>
        </w:tabs>
        <w:ind w:left="567" w:hanging="387"/>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da za isti projekt in isti namen niso pridobili sredstev iz državnega oziroma lokalnega proračuna;</w:t>
      </w:r>
    </w:p>
    <w:p w:rsidR="00F52742" w:rsidRPr="00F52742" w:rsidRDefault="00F52742" w:rsidP="00F52742">
      <w:pPr>
        <w:numPr>
          <w:ilvl w:val="0"/>
          <w:numId w:val="3"/>
        </w:numPr>
        <w:tabs>
          <w:tab w:val="clear" w:pos="540"/>
          <w:tab w:val="num" w:pos="567"/>
        </w:tabs>
        <w:ind w:left="567" w:hanging="387"/>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da se z istim kulturnim projektom na javni razpis prijavljajo samo enkrat;</w:t>
      </w:r>
    </w:p>
    <w:p w:rsidR="00F52742" w:rsidRPr="00F52742" w:rsidRDefault="00F52742" w:rsidP="00F52742">
      <w:pPr>
        <w:numPr>
          <w:ilvl w:val="0"/>
          <w:numId w:val="3"/>
        </w:numPr>
        <w:tabs>
          <w:tab w:val="clear" w:pos="540"/>
          <w:tab w:val="num" w:pos="567"/>
        </w:tabs>
        <w:ind w:left="567" w:hanging="387"/>
        <w:jc w:val="both"/>
        <w:rPr>
          <w:rFonts w:ascii="Times New Roman" w:hAnsi="Times New Roman" w:cs="Times New Roman"/>
          <w:b/>
          <w:bCs/>
          <w:sz w:val="22"/>
          <w:szCs w:val="22"/>
          <w:lang w:val="sl-SI"/>
        </w:rPr>
      </w:pPr>
      <w:r w:rsidRPr="00F52742">
        <w:rPr>
          <w:rFonts w:ascii="Times New Roman" w:hAnsi="Times New Roman" w:cs="Times New Roman"/>
          <w:sz w:val="22"/>
          <w:szCs w:val="22"/>
          <w:lang w:val="sl-SI"/>
        </w:rPr>
        <w:t xml:space="preserve">da pri prijavi na področje razpisa </w:t>
      </w:r>
      <w:r w:rsidRPr="00F52742">
        <w:rPr>
          <w:rFonts w:ascii="Times New Roman" w:hAnsi="Times New Roman" w:cs="Times New Roman"/>
          <w:bCs/>
          <w:snapToGrid w:val="0"/>
          <w:sz w:val="22"/>
          <w:szCs w:val="22"/>
          <w:lang w:val="sl-SI"/>
        </w:rPr>
        <w:t xml:space="preserve">JR4–M–2015 </w:t>
      </w:r>
      <w:r w:rsidRPr="00F52742">
        <w:rPr>
          <w:rFonts w:ascii="Times New Roman" w:hAnsi="Times New Roman" w:cs="Times New Roman"/>
          <w:sz w:val="22"/>
          <w:szCs w:val="22"/>
          <w:lang w:val="sl-SI"/>
        </w:rPr>
        <w:t xml:space="preserve">upoštevajo vsebine, navedene v točki 2 in 3, in </w:t>
      </w:r>
      <w:r w:rsidRPr="00F52742">
        <w:rPr>
          <w:rFonts w:ascii="Times New Roman" w:hAnsi="Times New Roman" w:cs="Times New Roman"/>
          <w:bCs/>
          <w:snapToGrid w:val="0"/>
          <w:sz w:val="22"/>
          <w:szCs w:val="22"/>
          <w:lang w:val="sl-SI"/>
        </w:rPr>
        <w:t>upravičene stroške, navedene v točki 5</w:t>
      </w:r>
      <w:r w:rsidRPr="00F52742">
        <w:rPr>
          <w:rFonts w:ascii="Times New Roman" w:hAnsi="Times New Roman" w:cs="Times New Roman"/>
          <w:bCs/>
          <w:sz w:val="22"/>
          <w:szCs w:val="22"/>
          <w:lang w:val="sl-SI"/>
        </w:rPr>
        <w:t xml:space="preserve">. </w:t>
      </w:r>
    </w:p>
    <w:p w:rsidR="00F52742" w:rsidRPr="00F52742" w:rsidRDefault="00F52742" w:rsidP="00F52742">
      <w:pPr>
        <w:widowControl w:val="0"/>
        <w:ind w:right="-32"/>
        <w:jc w:val="both"/>
        <w:rPr>
          <w:rFonts w:ascii="Times New Roman" w:hAnsi="Times New Roman" w:cs="Times New Roman"/>
          <w:b/>
          <w:snapToGrid w:val="0"/>
          <w:sz w:val="22"/>
          <w:szCs w:val="22"/>
          <w:lang w:val="sl-SI"/>
        </w:rPr>
      </w:pPr>
    </w:p>
    <w:p w:rsidR="00F52742" w:rsidRPr="00F52742" w:rsidRDefault="00F52742" w:rsidP="00F52742">
      <w:pPr>
        <w:widowControl w:val="0"/>
        <w:ind w:right="-32"/>
        <w:jc w:val="both"/>
        <w:rPr>
          <w:rFonts w:ascii="Times New Roman" w:hAnsi="Times New Roman" w:cs="Times New Roman"/>
          <w:b/>
          <w:bCs/>
          <w:sz w:val="22"/>
          <w:szCs w:val="22"/>
          <w:lang w:val="sl-SI"/>
        </w:rPr>
      </w:pPr>
      <w:r w:rsidRPr="00F52742">
        <w:rPr>
          <w:rFonts w:ascii="Times New Roman" w:hAnsi="Times New Roman" w:cs="Times New Roman"/>
          <w:b/>
          <w:snapToGrid w:val="0"/>
          <w:sz w:val="22"/>
          <w:szCs w:val="22"/>
          <w:lang w:val="sl-SI"/>
        </w:rPr>
        <w:t xml:space="preserve">6.2 </w:t>
      </w:r>
      <w:r w:rsidRPr="00F52742">
        <w:rPr>
          <w:rFonts w:ascii="Times New Roman" w:hAnsi="Times New Roman" w:cs="Times New Roman"/>
          <w:b/>
          <w:bCs/>
          <w:sz w:val="22"/>
          <w:szCs w:val="22"/>
          <w:lang w:val="sl-SI"/>
        </w:rPr>
        <w:t xml:space="preserve">Posebni pogoji za sodelovanje na javnem razpisu </w:t>
      </w:r>
      <w:r w:rsidRPr="00F52742">
        <w:rPr>
          <w:rFonts w:ascii="Times New Roman" w:hAnsi="Times New Roman" w:cs="Times New Roman"/>
          <w:b/>
          <w:bCs/>
          <w:snapToGrid w:val="0"/>
          <w:sz w:val="22"/>
          <w:szCs w:val="22"/>
          <w:lang w:val="sl-SI"/>
        </w:rPr>
        <w:t>JR4–M–2015</w:t>
      </w:r>
    </w:p>
    <w:p w:rsidR="00F52742" w:rsidRPr="00F52742" w:rsidRDefault="00F52742" w:rsidP="00F52742">
      <w:pPr>
        <w:widowControl w:val="0"/>
        <w:ind w:right="-32"/>
        <w:jc w:val="both"/>
        <w:rPr>
          <w:rFonts w:ascii="Times New Roman" w:hAnsi="Times New Roman" w:cs="Times New Roman"/>
          <w:snapToGrid w:val="0"/>
          <w:sz w:val="22"/>
          <w:szCs w:val="22"/>
          <w:lang w:val="sl-SI"/>
        </w:rPr>
      </w:pPr>
    </w:p>
    <w:p w:rsidR="00F52742" w:rsidRPr="00F52742" w:rsidRDefault="00F52742" w:rsidP="00F52742">
      <w:pPr>
        <w:widowControl w:val="0"/>
        <w:ind w:right="-32"/>
        <w:jc w:val="both"/>
        <w:rPr>
          <w:rFonts w:ascii="Times New Roman" w:hAnsi="Times New Roman" w:cs="Times New Roman"/>
          <w:snapToGrid w:val="0"/>
          <w:sz w:val="22"/>
          <w:szCs w:val="22"/>
          <w:lang w:val="sl-SI"/>
        </w:rPr>
      </w:pPr>
      <w:r w:rsidRPr="00F52742">
        <w:rPr>
          <w:rFonts w:ascii="Times New Roman" w:hAnsi="Times New Roman" w:cs="Times New Roman"/>
          <w:snapToGrid w:val="0"/>
          <w:sz w:val="22"/>
          <w:szCs w:val="22"/>
          <w:lang w:val="sl-SI"/>
        </w:rPr>
        <w:t xml:space="preserve">Prijavitelji morajo poleg splošnih pogojev, ki jih </w:t>
      </w:r>
      <w:r w:rsidRPr="00F52742">
        <w:rPr>
          <w:rFonts w:ascii="Times New Roman" w:hAnsi="Times New Roman" w:cs="Times New Roman"/>
          <w:bCs/>
          <w:sz w:val="22"/>
          <w:szCs w:val="22"/>
          <w:lang w:val="sl-SI"/>
        </w:rPr>
        <w:t xml:space="preserve">določa besedilo točke 6.1 javnega razpisa </w:t>
      </w:r>
      <w:r w:rsidRPr="00F52742">
        <w:rPr>
          <w:rFonts w:ascii="Times New Roman" w:hAnsi="Times New Roman" w:cs="Times New Roman"/>
          <w:bCs/>
          <w:snapToGrid w:val="0"/>
          <w:sz w:val="22"/>
          <w:szCs w:val="22"/>
          <w:lang w:val="sl-SI"/>
        </w:rPr>
        <w:t xml:space="preserve">JR4–M–2015, </w:t>
      </w:r>
      <w:r w:rsidRPr="00F52742">
        <w:rPr>
          <w:rFonts w:ascii="Times New Roman" w:hAnsi="Times New Roman" w:cs="Times New Roman"/>
          <w:snapToGrid w:val="0"/>
          <w:sz w:val="22"/>
          <w:szCs w:val="22"/>
          <w:lang w:val="sl-SI"/>
        </w:rPr>
        <w:t>izpolnjevati naslednje posebne pogoje:</w:t>
      </w:r>
    </w:p>
    <w:p w:rsidR="00F52742" w:rsidRPr="00F52742" w:rsidRDefault="00F52742" w:rsidP="00F52742">
      <w:pPr>
        <w:numPr>
          <w:ilvl w:val="0"/>
          <w:numId w:val="18"/>
        </w:numPr>
        <w:autoSpaceDE w:val="0"/>
        <w:autoSpaceDN w:val="0"/>
        <w:adjustRightInd w:val="0"/>
        <w:ind w:left="567" w:right="-32" w:hanging="567"/>
        <w:jc w:val="both"/>
        <w:rPr>
          <w:rFonts w:ascii="Times New Roman" w:hAnsi="Times New Roman" w:cs="Times New Roman"/>
          <w:bCs/>
          <w:sz w:val="22"/>
          <w:szCs w:val="22"/>
          <w:lang w:val="sl-SI"/>
        </w:rPr>
      </w:pPr>
      <w:r w:rsidRPr="00F52742">
        <w:rPr>
          <w:rFonts w:ascii="Times New Roman" w:hAnsi="Times New Roman" w:cs="Times New Roman"/>
          <w:bCs/>
          <w:sz w:val="22"/>
          <w:szCs w:val="22"/>
          <w:lang w:val="sl-SI"/>
        </w:rPr>
        <w:t>da so fizične osebe/avtorji, ki ustvarjajo v slovenskem jeziku na področju leposlovja ali humanistike;</w:t>
      </w:r>
    </w:p>
    <w:p w:rsidR="00F52742" w:rsidRPr="00F52742" w:rsidRDefault="00F52742" w:rsidP="00F52742">
      <w:pPr>
        <w:numPr>
          <w:ilvl w:val="0"/>
          <w:numId w:val="18"/>
        </w:numPr>
        <w:autoSpaceDE w:val="0"/>
        <w:autoSpaceDN w:val="0"/>
        <w:adjustRightInd w:val="0"/>
        <w:ind w:left="567" w:right="-32" w:hanging="567"/>
        <w:jc w:val="both"/>
        <w:rPr>
          <w:rFonts w:ascii="Times New Roman" w:hAnsi="Times New Roman" w:cs="Times New Roman"/>
          <w:bCs/>
          <w:sz w:val="22"/>
          <w:szCs w:val="22"/>
          <w:lang w:val="sl-SI"/>
        </w:rPr>
      </w:pPr>
      <w:r w:rsidRPr="00F52742">
        <w:rPr>
          <w:rFonts w:ascii="Times New Roman" w:hAnsi="Times New Roman" w:cs="Times New Roman"/>
          <w:bCs/>
          <w:sz w:val="22"/>
          <w:szCs w:val="22"/>
          <w:lang w:val="sl-SI"/>
        </w:rPr>
        <w:t>da so objavili vsaj eno (1) samostojno izvirno leposlovno ali humanistično knjižno delo v slovenskem jeziku, ki ni izšlo v samozaložbi, ali da so v slovenskem jeziku objavljali v referenčnih tiskanih in drugih medijih;</w:t>
      </w:r>
    </w:p>
    <w:p w:rsidR="00F52742" w:rsidRPr="00F52742" w:rsidRDefault="00F52742" w:rsidP="00F52742">
      <w:pPr>
        <w:numPr>
          <w:ilvl w:val="0"/>
          <w:numId w:val="18"/>
        </w:numPr>
        <w:autoSpaceDE w:val="0"/>
        <w:autoSpaceDN w:val="0"/>
        <w:adjustRightInd w:val="0"/>
        <w:ind w:left="567" w:right="-32" w:hanging="567"/>
        <w:jc w:val="both"/>
        <w:rPr>
          <w:rFonts w:ascii="Times New Roman" w:hAnsi="Times New Roman" w:cs="Times New Roman"/>
          <w:bCs/>
          <w:sz w:val="22"/>
          <w:szCs w:val="22"/>
          <w:lang w:val="sl-SI"/>
        </w:rPr>
      </w:pPr>
      <w:r w:rsidRPr="00F52742">
        <w:rPr>
          <w:rFonts w:ascii="Times New Roman" w:hAnsi="Times New Roman" w:cs="Times New Roman"/>
          <w:snapToGrid w:val="0"/>
          <w:sz w:val="22"/>
          <w:szCs w:val="22"/>
          <w:lang w:val="sl-SI"/>
        </w:rPr>
        <w:t>da prijavljajo kulturni projekt, ki bo v celoti realiziran v letu 2015;</w:t>
      </w:r>
    </w:p>
    <w:p w:rsidR="00F52742" w:rsidRPr="00F52742" w:rsidRDefault="00F52742" w:rsidP="00F52742">
      <w:pPr>
        <w:numPr>
          <w:ilvl w:val="0"/>
          <w:numId w:val="18"/>
        </w:numPr>
        <w:autoSpaceDE w:val="0"/>
        <w:autoSpaceDN w:val="0"/>
        <w:adjustRightInd w:val="0"/>
        <w:ind w:left="567" w:right="-32" w:hanging="567"/>
        <w:jc w:val="both"/>
        <w:rPr>
          <w:rFonts w:ascii="Times New Roman" w:hAnsi="Times New Roman" w:cs="Times New Roman"/>
          <w:b/>
          <w:sz w:val="22"/>
          <w:szCs w:val="22"/>
          <w:lang w:val="sl-SI"/>
        </w:rPr>
      </w:pPr>
      <w:r w:rsidRPr="00F52742">
        <w:rPr>
          <w:rFonts w:ascii="Times New Roman" w:hAnsi="Times New Roman" w:cs="Times New Roman"/>
          <w:snapToGrid w:val="0"/>
          <w:sz w:val="22"/>
          <w:szCs w:val="22"/>
          <w:lang w:val="sl-SI"/>
        </w:rPr>
        <w:t xml:space="preserve">da </w:t>
      </w:r>
      <w:r w:rsidRPr="00F52742">
        <w:rPr>
          <w:rFonts w:ascii="Times New Roman" w:hAnsi="Times New Roman" w:cs="Times New Roman"/>
          <w:bCs/>
          <w:sz w:val="22"/>
          <w:szCs w:val="22"/>
          <w:lang w:val="sl-SI"/>
        </w:rPr>
        <w:t xml:space="preserve">zaprošajo za </w:t>
      </w:r>
      <w:r w:rsidRPr="00F52742">
        <w:rPr>
          <w:rFonts w:ascii="Times New Roman" w:hAnsi="Times New Roman" w:cs="Times New Roman"/>
          <w:b/>
          <w:bCs/>
          <w:sz w:val="22"/>
          <w:szCs w:val="22"/>
          <w:lang w:val="sl-SI"/>
        </w:rPr>
        <w:t>financiranje do 100 % in največ 2.000,00 EUR vseh upravičenih stroškov na prijavljeni projekt posamičnega avtorja;</w:t>
      </w:r>
    </w:p>
    <w:p w:rsidR="00F52742" w:rsidRPr="00F52742" w:rsidRDefault="00F52742" w:rsidP="00F52742">
      <w:pPr>
        <w:numPr>
          <w:ilvl w:val="0"/>
          <w:numId w:val="18"/>
        </w:numPr>
        <w:autoSpaceDE w:val="0"/>
        <w:autoSpaceDN w:val="0"/>
        <w:adjustRightInd w:val="0"/>
        <w:ind w:left="567" w:right="-32" w:hanging="567"/>
        <w:jc w:val="both"/>
        <w:rPr>
          <w:rFonts w:ascii="Times New Roman" w:hAnsi="Times New Roman" w:cs="Times New Roman"/>
          <w:bCs/>
          <w:sz w:val="22"/>
          <w:szCs w:val="22"/>
          <w:lang w:val="sl-SI"/>
        </w:rPr>
      </w:pPr>
      <w:r w:rsidRPr="00F52742">
        <w:rPr>
          <w:rFonts w:ascii="Times New Roman" w:hAnsi="Times New Roman" w:cs="Times New Roman"/>
          <w:sz w:val="22"/>
          <w:szCs w:val="22"/>
          <w:lang w:val="sl-SI"/>
        </w:rPr>
        <w:t>da prijavljajo kulturne projekte, ki so finančno uravnoteženi, kar pomeni, da morajo biti prihodki in odhodki prijavljenega projekta enaki (prihodki = odhodki);</w:t>
      </w:r>
    </w:p>
    <w:p w:rsidR="00F52742" w:rsidRPr="00F52742" w:rsidRDefault="00F52742" w:rsidP="00F52742">
      <w:pPr>
        <w:pStyle w:val="ListParagraph"/>
        <w:tabs>
          <w:tab w:val="num" w:pos="426"/>
        </w:tabs>
        <w:autoSpaceDE w:val="0"/>
        <w:autoSpaceDN w:val="0"/>
        <w:adjustRightInd w:val="0"/>
        <w:ind w:left="567"/>
        <w:jc w:val="both"/>
        <w:rPr>
          <w:b/>
          <w:sz w:val="22"/>
          <w:szCs w:val="22"/>
        </w:rPr>
      </w:pPr>
      <w:r w:rsidRPr="00F52742">
        <w:rPr>
          <w:b/>
          <w:bCs/>
          <w:sz w:val="22"/>
          <w:szCs w:val="22"/>
        </w:rPr>
        <w:t xml:space="preserve">Dokazilo: </w:t>
      </w:r>
      <w:r w:rsidRPr="00F52742">
        <w:rPr>
          <w:b/>
          <w:sz w:val="22"/>
          <w:szCs w:val="22"/>
        </w:rPr>
        <w:t>prijavni obrazec OBR–M.</w:t>
      </w:r>
    </w:p>
    <w:p w:rsidR="00F52742" w:rsidRPr="00F52742" w:rsidRDefault="00F52742" w:rsidP="00F52742">
      <w:pPr>
        <w:pStyle w:val="ListParagraph"/>
        <w:tabs>
          <w:tab w:val="num" w:pos="426"/>
        </w:tabs>
        <w:autoSpaceDE w:val="0"/>
        <w:autoSpaceDN w:val="0"/>
        <w:adjustRightInd w:val="0"/>
        <w:ind w:left="567"/>
        <w:jc w:val="both"/>
        <w:rPr>
          <w:b/>
          <w:sz w:val="22"/>
          <w:szCs w:val="22"/>
        </w:rPr>
      </w:pPr>
    </w:p>
    <w:p w:rsidR="00F52742" w:rsidRPr="00F52742" w:rsidRDefault="00F52742" w:rsidP="00F52742">
      <w:pPr>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 xml:space="preserve">Javna agencija za knjigo RS bo na razpisu </w:t>
      </w:r>
      <w:r w:rsidRPr="00F52742">
        <w:rPr>
          <w:rFonts w:ascii="Times New Roman" w:hAnsi="Times New Roman" w:cs="Times New Roman"/>
          <w:bCs/>
          <w:snapToGrid w:val="0"/>
          <w:sz w:val="22"/>
          <w:szCs w:val="22"/>
          <w:lang w:val="sl-SI"/>
        </w:rPr>
        <w:t xml:space="preserve">JR4–M–2015 na področju mobilnosti avtorjev </w:t>
      </w:r>
      <w:r w:rsidRPr="00F52742">
        <w:rPr>
          <w:rFonts w:ascii="Times New Roman" w:hAnsi="Times New Roman" w:cs="Times New Roman"/>
          <w:sz w:val="22"/>
          <w:szCs w:val="22"/>
          <w:lang w:val="sl-SI"/>
        </w:rPr>
        <w:t xml:space="preserve">za sofinanciranje izbrala največ tri (3) projekte posamičnega prijavitelja. </w:t>
      </w:r>
    </w:p>
    <w:p w:rsidR="00F52742" w:rsidRPr="00F52742" w:rsidRDefault="00F52742" w:rsidP="00F52742">
      <w:pPr>
        <w:autoSpaceDE w:val="0"/>
        <w:autoSpaceDN w:val="0"/>
        <w:adjustRightInd w:val="0"/>
        <w:ind w:right="-32"/>
        <w:jc w:val="both"/>
        <w:rPr>
          <w:rFonts w:ascii="Times New Roman" w:hAnsi="Times New Roman" w:cs="Times New Roman"/>
          <w:bCs/>
          <w:sz w:val="22"/>
          <w:szCs w:val="22"/>
          <w:lang w:val="sl-SI"/>
        </w:rPr>
      </w:pPr>
    </w:p>
    <w:p w:rsidR="00F52742" w:rsidRPr="00F52742" w:rsidRDefault="00F52742" w:rsidP="00F52742">
      <w:pPr>
        <w:jc w:val="both"/>
        <w:outlineLvl w:val="0"/>
        <w:rPr>
          <w:rFonts w:ascii="Times New Roman" w:hAnsi="Times New Roman" w:cs="Times New Roman"/>
          <w:bCs/>
          <w:sz w:val="22"/>
          <w:szCs w:val="22"/>
          <w:lang w:val="sl-SI"/>
        </w:rPr>
      </w:pPr>
    </w:p>
    <w:p w:rsidR="00F52742" w:rsidRPr="00F52742" w:rsidRDefault="00F52742" w:rsidP="00F52742">
      <w:pPr>
        <w:jc w:val="both"/>
        <w:outlineLvl w:val="0"/>
        <w:rPr>
          <w:rFonts w:ascii="Times New Roman" w:hAnsi="Times New Roman" w:cs="Times New Roman"/>
          <w:b/>
          <w:sz w:val="22"/>
          <w:szCs w:val="22"/>
          <w:lang w:val="sl-SI"/>
        </w:rPr>
      </w:pPr>
      <w:r w:rsidRPr="00F52742">
        <w:rPr>
          <w:rFonts w:ascii="Times New Roman" w:hAnsi="Times New Roman" w:cs="Times New Roman"/>
          <w:b/>
          <w:bCs/>
          <w:sz w:val="22"/>
          <w:szCs w:val="22"/>
          <w:lang w:val="sl-SI"/>
        </w:rPr>
        <w:t>7</w:t>
      </w:r>
      <w:r w:rsidRPr="00F52742">
        <w:rPr>
          <w:rFonts w:ascii="Times New Roman" w:hAnsi="Times New Roman" w:cs="Times New Roman"/>
          <w:b/>
          <w:sz w:val="22"/>
          <w:szCs w:val="22"/>
          <w:lang w:val="sl-SI"/>
        </w:rPr>
        <w:t xml:space="preserve">. Kriteriji za ocenjevanje prijav </w:t>
      </w:r>
    </w:p>
    <w:p w:rsidR="00F52742" w:rsidRPr="00F52742" w:rsidRDefault="00F52742" w:rsidP="00F52742">
      <w:pPr>
        <w:jc w:val="both"/>
        <w:outlineLvl w:val="0"/>
        <w:rPr>
          <w:rFonts w:ascii="Times New Roman" w:hAnsi="Times New Roman" w:cs="Times New Roman"/>
          <w:sz w:val="22"/>
          <w:szCs w:val="22"/>
          <w:lang w:val="sl-SI"/>
        </w:rPr>
      </w:pPr>
    </w:p>
    <w:tbl>
      <w:tblPr>
        <w:tblStyle w:val="TableGrid"/>
        <w:tblW w:w="0" w:type="auto"/>
        <w:tblInd w:w="108" w:type="dxa"/>
        <w:tblLook w:val="01E0"/>
      </w:tblPr>
      <w:tblGrid>
        <w:gridCol w:w="651"/>
        <w:gridCol w:w="7429"/>
        <w:gridCol w:w="1100"/>
      </w:tblGrid>
      <w:tr w:rsidR="00F52742" w:rsidRPr="00F52742" w:rsidTr="00807520">
        <w:trPr>
          <w:trHeight w:val="695"/>
        </w:trPr>
        <w:tc>
          <w:tcPr>
            <w:tcW w:w="651" w:type="dxa"/>
          </w:tcPr>
          <w:p w:rsidR="00F52742" w:rsidRPr="00F52742" w:rsidRDefault="00F52742" w:rsidP="00807520">
            <w:pPr>
              <w:jc w:val="both"/>
              <w:rPr>
                <w:b/>
                <w:sz w:val="22"/>
                <w:szCs w:val="22"/>
              </w:rPr>
            </w:pPr>
            <w:r w:rsidRPr="00F52742">
              <w:rPr>
                <w:b/>
                <w:sz w:val="22"/>
                <w:szCs w:val="22"/>
              </w:rPr>
              <w:t>Zap. št.</w:t>
            </w:r>
          </w:p>
        </w:tc>
        <w:tc>
          <w:tcPr>
            <w:tcW w:w="7429" w:type="dxa"/>
          </w:tcPr>
          <w:p w:rsidR="00F52742" w:rsidRPr="00F52742" w:rsidRDefault="00F52742" w:rsidP="00807520">
            <w:pPr>
              <w:jc w:val="both"/>
              <w:rPr>
                <w:b/>
                <w:sz w:val="22"/>
                <w:szCs w:val="22"/>
              </w:rPr>
            </w:pPr>
            <w:r w:rsidRPr="00F52742">
              <w:rPr>
                <w:b/>
                <w:sz w:val="22"/>
                <w:szCs w:val="22"/>
              </w:rPr>
              <w:t>Kriteriji javnega razpisa – mobilnost avtorjev (M)</w:t>
            </w:r>
          </w:p>
        </w:tc>
        <w:tc>
          <w:tcPr>
            <w:tcW w:w="1100" w:type="dxa"/>
          </w:tcPr>
          <w:p w:rsidR="00F52742" w:rsidRPr="00F52742" w:rsidRDefault="00F52742" w:rsidP="00807520">
            <w:pPr>
              <w:jc w:val="center"/>
              <w:rPr>
                <w:b/>
                <w:sz w:val="22"/>
                <w:szCs w:val="22"/>
              </w:rPr>
            </w:pPr>
            <w:r w:rsidRPr="00F52742">
              <w:rPr>
                <w:b/>
                <w:sz w:val="22"/>
                <w:szCs w:val="22"/>
              </w:rPr>
              <w:t>Možno št. točk</w:t>
            </w:r>
          </w:p>
        </w:tc>
      </w:tr>
      <w:tr w:rsidR="00F52742" w:rsidRPr="00F52742" w:rsidTr="00807520">
        <w:tc>
          <w:tcPr>
            <w:tcW w:w="651" w:type="dxa"/>
          </w:tcPr>
          <w:p w:rsidR="00F52742" w:rsidRPr="00F52742" w:rsidRDefault="00F52742" w:rsidP="00807520">
            <w:pPr>
              <w:jc w:val="both"/>
              <w:rPr>
                <w:sz w:val="22"/>
                <w:szCs w:val="22"/>
              </w:rPr>
            </w:pPr>
            <w:r w:rsidRPr="00F52742">
              <w:rPr>
                <w:sz w:val="22"/>
                <w:szCs w:val="22"/>
              </w:rPr>
              <w:t>1.</w:t>
            </w:r>
          </w:p>
        </w:tc>
        <w:tc>
          <w:tcPr>
            <w:tcW w:w="7429" w:type="dxa"/>
          </w:tcPr>
          <w:p w:rsidR="00F52742" w:rsidRPr="00F52742" w:rsidRDefault="00F52742" w:rsidP="00807520">
            <w:pPr>
              <w:jc w:val="both"/>
              <w:rPr>
                <w:sz w:val="22"/>
                <w:szCs w:val="22"/>
              </w:rPr>
            </w:pPr>
            <w:r w:rsidRPr="00F52742">
              <w:rPr>
                <w:snapToGrid w:val="0"/>
                <w:sz w:val="22"/>
                <w:szCs w:val="22"/>
              </w:rPr>
              <w:t>Reference avtorja, obseg in aktualnost njegovega opusa ali izkazana posebna nadarjenost mladega ustvarjalca</w:t>
            </w:r>
          </w:p>
        </w:tc>
        <w:tc>
          <w:tcPr>
            <w:tcW w:w="1100" w:type="dxa"/>
          </w:tcPr>
          <w:p w:rsidR="00F52742" w:rsidRPr="00F52742" w:rsidRDefault="00F52742" w:rsidP="00807520">
            <w:pPr>
              <w:jc w:val="right"/>
              <w:rPr>
                <w:sz w:val="22"/>
                <w:szCs w:val="22"/>
              </w:rPr>
            </w:pPr>
            <w:r w:rsidRPr="00F52742">
              <w:rPr>
                <w:sz w:val="22"/>
                <w:szCs w:val="22"/>
              </w:rPr>
              <w:t>50</w:t>
            </w:r>
          </w:p>
        </w:tc>
      </w:tr>
      <w:tr w:rsidR="00F52742" w:rsidRPr="00F52742" w:rsidTr="00807520">
        <w:tc>
          <w:tcPr>
            <w:tcW w:w="651" w:type="dxa"/>
          </w:tcPr>
          <w:p w:rsidR="00F52742" w:rsidRPr="00F52742" w:rsidRDefault="00F52742" w:rsidP="00807520">
            <w:pPr>
              <w:jc w:val="both"/>
              <w:rPr>
                <w:sz w:val="22"/>
                <w:szCs w:val="22"/>
              </w:rPr>
            </w:pPr>
            <w:r w:rsidRPr="00F52742">
              <w:rPr>
                <w:sz w:val="22"/>
                <w:szCs w:val="22"/>
              </w:rPr>
              <w:t>2.</w:t>
            </w:r>
          </w:p>
        </w:tc>
        <w:tc>
          <w:tcPr>
            <w:tcW w:w="7429" w:type="dxa"/>
          </w:tcPr>
          <w:p w:rsidR="00F52742" w:rsidRPr="00F52742" w:rsidRDefault="00F52742" w:rsidP="00807520">
            <w:pPr>
              <w:jc w:val="both"/>
              <w:rPr>
                <w:sz w:val="22"/>
                <w:szCs w:val="22"/>
              </w:rPr>
            </w:pPr>
            <w:r w:rsidRPr="00F52742">
              <w:rPr>
                <w:sz w:val="22"/>
                <w:szCs w:val="22"/>
              </w:rPr>
              <w:t>Reference prireditve v tujini in drugih vključenih avtorjev</w:t>
            </w:r>
          </w:p>
        </w:tc>
        <w:tc>
          <w:tcPr>
            <w:tcW w:w="1100" w:type="dxa"/>
          </w:tcPr>
          <w:p w:rsidR="00F52742" w:rsidRPr="00F52742" w:rsidRDefault="00F52742" w:rsidP="00807520">
            <w:pPr>
              <w:jc w:val="right"/>
              <w:rPr>
                <w:sz w:val="22"/>
                <w:szCs w:val="22"/>
              </w:rPr>
            </w:pPr>
            <w:r w:rsidRPr="00F52742">
              <w:rPr>
                <w:sz w:val="22"/>
                <w:szCs w:val="22"/>
              </w:rPr>
              <w:t>50</w:t>
            </w:r>
          </w:p>
        </w:tc>
      </w:tr>
      <w:tr w:rsidR="00F52742" w:rsidRPr="00F52742" w:rsidTr="00807520">
        <w:trPr>
          <w:trHeight w:val="344"/>
        </w:trPr>
        <w:tc>
          <w:tcPr>
            <w:tcW w:w="651" w:type="dxa"/>
          </w:tcPr>
          <w:p w:rsidR="00F52742" w:rsidRPr="00F52742" w:rsidRDefault="00F52742" w:rsidP="00807520">
            <w:pPr>
              <w:jc w:val="both"/>
              <w:rPr>
                <w:b/>
                <w:sz w:val="22"/>
                <w:szCs w:val="22"/>
                <w:highlight w:val="yellow"/>
              </w:rPr>
            </w:pPr>
          </w:p>
        </w:tc>
        <w:tc>
          <w:tcPr>
            <w:tcW w:w="7429" w:type="dxa"/>
          </w:tcPr>
          <w:p w:rsidR="00F52742" w:rsidRPr="00F52742" w:rsidRDefault="00F52742" w:rsidP="00807520">
            <w:pPr>
              <w:jc w:val="both"/>
              <w:rPr>
                <w:b/>
                <w:sz w:val="22"/>
                <w:szCs w:val="22"/>
              </w:rPr>
            </w:pPr>
            <w:r w:rsidRPr="00F52742">
              <w:rPr>
                <w:b/>
                <w:sz w:val="22"/>
                <w:szCs w:val="22"/>
              </w:rPr>
              <w:t>Skupno število točk</w:t>
            </w:r>
          </w:p>
        </w:tc>
        <w:tc>
          <w:tcPr>
            <w:tcW w:w="1100" w:type="dxa"/>
          </w:tcPr>
          <w:p w:rsidR="00F52742" w:rsidRPr="00F52742" w:rsidRDefault="00F52742" w:rsidP="00807520">
            <w:pPr>
              <w:jc w:val="right"/>
              <w:rPr>
                <w:b/>
                <w:sz w:val="22"/>
                <w:szCs w:val="22"/>
              </w:rPr>
            </w:pPr>
            <w:r w:rsidRPr="00F52742">
              <w:rPr>
                <w:b/>
                <w:sz w:val="22"/>
                <w:szCs w:val="22"/>
              </w:rPr>
              <w:t>100</w:t>
            </w:r>
          </w:p>
        </w:tc>
      </w:tr>
    </w:tbl>
    <w:p w:rsidR="00F52742" w:rsidRPr="00F52742" w:rsidRDefault="00F52742" w:rsidP="00F52742">
      <w:pPr>
        <w:pStyle w:val="BodyText"/>
        <w:spacing w:after="0"/>
        <w:ind w:right="-34"/>
        <w:rPr>
          <w:sz w:val="22"/>
          <w:szCs w:val="22"/>
        </w:rPr>
      </w:pPr>
    </w:p>
    <w:p w:rsidR="00F52742" w:rsidRPr="00F52742" w:rsidRDefault="00F52742" w:rsidP="00F52742">
      <w:pPr>
        <w:widowControl w:val="0"/>
        <w:ind w:right="-32"/>
        <w:jc w:val="both"/>
        <w:rPr>
          <w:rFonts w:ascii="Times New Roman" w:hAnsi="Times New Roman" w:cs="Times New Roman"/>
          <w:bCs/>
          <w:sz w:val="22"/>
          <w:szCs w:val="22"/>
          <w:lang w:val="sl-SI"/>
        </w:rPr>
      </w:pPr>
    </w:p>
    <w:p w:rsidR="00F52742" w:rsidRPr="00F52742" w:rsidRDefault="00F52742" w:rsidP="00F52742">
      <w:pPr>
        <w:pStyle w:val="BodyText"/>
        <w:spacing w:after="0"/>
        <w:ind w:right="-34"/>
        <w:rPr>
          <w:b/>
          <w:bCs/>
          <w:snapToGrid w:val="0"/>
          <w:sz w:val="22"/>
          <w:szCs w:val="22"/>
        </w:rPr>
      </w:pPr>
      <w:r w:rsidRPr="00F52742">
        <w:rPr>
          <w:b/>
          <w:sz w:val="22"/>
          <w:szCs w:val="22"/>
        </w:rPr>
        <w:t xml:space="preserve">8. Uporaba kriterijev in povzetek načina ocenjevanja </w:t>
      </w:r>
    </w:p>
    <w:p w:rsidR="00F52742" w:rsidRPr="00F52742" w:rsidRDefault="00F52742" w:rsidP="00F52742">
      <w:pPr>
        <w:pStyle w:val="BodyText"/>
        <w:spacing w:after="0"/>
        <w:ind w:right="-32"/>
        <w:rPr>
          <w:sz w:val="22"/>
          <w:szCs w:val="22"/>
        </w:rPr>
      </w:pPr>
    </w:p>
    <w:p w:rsidR="00F52742" w:rsidRPr="00F52742" w:rsidRDefault="00F52742" w:rsidP="00F52742">
      <w:pPr>
        <w:pStyle w:val="BodyText"/>
        <w:ind w:right="-32"/>
        <w:rPr>
          <w:sz w:val="22"/>
          <w:szCs w:val="22"/>
        </w:rPr>
      </w:pPr>
      <w:r w:rsidRPr="00F52742">
        <w:rPr>
          <w:sz w:val="22"/>
          <w:szCs w:val="22"/>
        </w:rPr>
        <w:t xml:space="preserve">Izbrani bodo tisti kulturni projekti, ki bodo v postopku izbire ocenjeni višje. </w:t>
      </w:r>
    </w:p>
    <w:p w:rsidR="00F52742" w:rsidRPr="00F52742" w:rsidRDefault="00F52742" w:rsidP="00F52742">
      <w:pPr>
        <w:pStyle w:val="BodyText"/>
        <w:spacing w:after="0"/>
        <w:ind w:right="-32"/>
        <w:rPr>
          <w:sz w:val="22"/>
          <w:szCs w:val="22"/>
        </w:rPr>
      </w:pPr>
      <w:r w:rsidRPr="00F52742">
        <w:rPr>
          <w:sz w:val="22"/>
          <w:szCs w:val="22"/>
        </w:rPr>
        <w:t>Razpisni kriteriji za posamezna razpisna področja so ovrednoteni s točkami, pri čemer je pri posameznem kriteriju navedeno najvišje možno število točk. Višina odobrenih sredstev za projekt je odvisna od skupne višine prejetih točk za posamezen projekt, obsega in finančne zahtevnosti projekta ter sredstev, ki so namenjena razpisu, pri čemer med izbranimi projekti ni primerljivosti glede višine odobrenih sredstev v sorazmerju z višino prejetih točk.</w:t>
      </w:r>
    </w:p>
    <w:p w:rsidR="00F52742" w:rsidRPr="00F52742" w:rsidRDefault="00F52742" w:rsidP="00F52742">
      <w:pPr>
        <w:pStyle w:val="BodyText"/>
        <w:spacing w:after="0"/>
        <w:ind w:right="-32"/>
        <w:rPr>
          <w:sz w:val="22"/>
          <w:szCs w:val="22"/>
        </w:rPr>
      </w:pPr>
    </w:p>
    <w:p w:rsidR="00F52742" w:rsidRPr="00F52742" w:rsidRDefault="00F52742" w:rsidP="00F52742">
      <w:pPr>
        <w:pStyle w:val="BodyText"/>
        <w:spacing w:after="0"/>
        <w:ind w:right="-32"/>
        <w:rPr>
          <w:sz w:val="22"/>
          <w:szCs w:val="22"/>
        </w:rPr>
      </w:pPr>
      <w:r w:rsidRPr="00F52742">
        <w:rPr>
          <w:sz w:val="22"/>
          <w:szCs w:val="22"/>
        </w:rPr>
        <w:t xml:space="preserve">Najvišje možno število prejetih točk je 100, sofinancirani pa so lahko projekti, ki prejmejo najmanj 61 točk. </w:t>
      </w:r>
    </w:p>
    <w:p w:rsidR="00F52742" w:rsidRPr="00F52742" w:rsidRDefault="00F52742" w:rsidP="00F52742">
      <w:pPr>
        <w:pStyle w:val="BodyText"/>
        <w:spacing w:after="0"/>
        <w:ind w:right="-32"/>
        <w:rPr>
          <w:sz w:val="22"/>
          <w:szCs w:val="22"/>
        </w:rPr>
      </w:pPr>
    </w:p>
    <w:p w:rsidR="00F52742" w:rsidRPr="00F52742" w:rsidRDefault="00F52742" w:rsidP="00F52742">
      <w:pPr>
        <w:autoSpaceDE w:val="0"/>
        <w:autoSpaceDN w:val="0"/>
        <w:adjustRightInd w:val="0"/>
        <w:rPr>
          <w:rFonts w:ascii="Times New Roman" w:hAnsi="Times New Roman" w:cs="Times New Roman"/>
          <w:color w:val="000000"/>
          <w:sz w:val="22"/>
          <w:szCs w:val="22"/>
          <w:lang w:val="sl-SI"/>
        </w:rPr>
      </w:pPr>
    </w:p>
    <w:p w:rsidR="00F52742" w:rsidRPr="00F52742" w:rsidRDefault="00F52742" w:rsidP="00F52742">
      <w:pPr>
        <w:autoSpaceDE w:val="0"/>
        <w:autoSpaceDN w:val="0"/>
        <w:adjustRightInd w:val="0"/>
        <w:jc w:val="both"/>
        <w:rPr>
          <w:rFonts w:ascii="Times New Roman" w:hAnsi="Times New Roman" w:cs="Times New Roman"/>
          <w:b/>
          <w:sz w:val="22"/>
          <w:szCs w:val="22"/>
          <w:lang w:val="sl-SI"/>
        </w:rPr>
      </w:pPr>
      <w:r w:rsidRPr="00F52742">
        <w:rPr>
          <w:rFonts w:ascii="Times New Roman" w:hAnsi="Times New Roman" w:cs="Times New Roman"/>
          <w:b/>
          <w:sz w:val="22"/>
          <w:szCs w:val="22"/>
          <w:lang w:val="sl-SI"/>
        </w:rPr>
        <w:t>9. Razpisni rok in način oddaje vlog</w:t>
      </w:r>
    </w:p>
    <w:p w:rsidR="00F52742" w:rsidRPr="00F52742" w:rsidRDefault="00F52742" w:rsidP="00F52742">
      <w:pPr>
        <w:jc w:val="both"/>
        <w:rPr>
          <w:rFonts w:ascii="Times New Roman" w:hAnsi="Times New Roman" w:cs="Times New Roman"/>
          <w:sz w:val="22"/>
          <w:szCs w:val="22"/>
          <w:lang w:val="sl-SI"/>
        </w:rPr>
      </w:pPr>
    </w:p>
    <w:p w:rsidR="00F52742" w:rsidRPr="00F52742" w:rsidRDefault="00F52742" w:rsidP="00F52742">
      <w:pPr>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 xml:space="preserve">Prijavitelji morajo vlogo oziroma razpisne </w:t>
      </w:r>
      <w:r w:rsidRPr="00F52742">
        <w:rPr>
          <w:rFonts w:ascii="Times New Roman" w:hAnsi="Times New Roman" w:cs="Times New Roman"/>
          <w:b/>
          <w:sz w:val="22"/>
          <w:szCs w:val="22"/>
          <w:lang w:val="sl-SI"/>
        </w:rPr>
        <w:t>obrazce izpolniti s prijavo v spletno aplikacijo</w:t>
      </w:r>
      <w:r w:rsidRPr="00F52742">
        <w:rPr>
          <w:rFonts w:ascii="Times New Roman" w:hAnsi="Times New Roman" w:cs="Times New Roman"/>
          <w:sz w:val="22"/>
          <w:szCs w:val="22"/>
          <w:lang w:val="sl-SI"/>
        </w:rPr>
        <w:t xml:space="preserve">, ki je objavljena na naslovu </w:t>
      </w:r>
      <w:hyperlink r:id="rId7" w:history="1">
        <w:r w:rsidRPr="00F52742">
          <w:rPr>
            <w:rStyle w:val="Hyperlink"/>
            <w:rFonts w:ascii="Times New Roman" w:hAnsi="Times New Roman" w:cs="Times New Roman"/>
            <w:sz w:val="22"/>
            <w:szCs w:val="22"/>
            <w:lang w:val="sl-SI"/>
          </w:rPr>
          <w:t>https://jakrs.e-razpisi.si</w:t>
        </w:r>
      </w:hyperlink>
      <w:r w:rsidRPr="00F52742">
        <w:rPr>
          <w:rFonts w:ascii="Times New Roman" w:hAnsi="Times New Roman" w:cs="Times New Roman"/>
          <w:sz w:val="22"/>
          <w:szCs w:val="22"/>
          <w:lang w:val="sl-SI"/>
        </w:rPr>
        <w:t xml:space="preserve">, povezava do nje pa tudi na naslovu </w:t>
      </w:r>
      <w:hyperlink r:id="rId8" w:history="1">
        <w:r w:rsidRPr="00F52742">
          <w:rPr>
            <w:rStyle w:val="Hyperlink"/>
            <w:rFonts w:ascii="Times New Roman" w:hAnsi="Times New Roman" w:cs="Times New Roman"/>
            <w:sz w:val="22"/>
            <w:szCs w:val="22"/>
            <w:lang w:val="sl-SI"/>
          </w:rPr>
          <w:t>www.jakrs.si</w:t>
        </w:r>
      </w:hyperlink>
      <w:r w:rsidRPr="00F52742">
        <w:rPr>
          <w:rFonts w:ascii="Times New Roman" w:hAnsi="Times New Roman" w:cs="Times New Roman"/>
          <w:sz w:val="22"/>
          <w:szCs w:val="22"/>
          <w:lang w:val="sl-SI"/>
        </w:rPr>
        <w:t xml:space="preserve">. Podrobnejša navodila za uporabo aplikacije in izpolnjevanje vloge so na spletnih naslovih </w:t>
      </w:r>
      <w:hyperlink r:id="rId9" w:history="1">
        <w:r w:rsidRPr="00F52742">
          <w:rPr>
            <w:rStyle w:val="Hyperlink"/>
            <w:rFonts w:ascii="Times New Roman" w:hAnsi="Times New Roman" w:cs="Times New Roman"/>
            <w:sz w:val="22"/>
            <w:szCs w:val="22"/>
            <w:lang w:val="sl-SI"/>
          </w:rPr>
          <w:t>https://jakrs.e-razpisi.si</w:t>
        </w:r>
      </w:hyperlink>
      <w:r w:rsidRPr="00F52742">
        <w:rPr>
          <w:rFonts w:ascii="Times New Roman" w:hAnsi="Times New Roman" w:cs="Times New Roman"/>
          <w:sz w:val="22"/>
          <w:szCs w:val="22"/>
          <w:lang w:val="sl-SI"/>
        </w:rPr>
        <w:t xml:space="preserve"> in </w:t>
      </w:r>
      <w:hyperlink r:id="rId10" w:history="1">
        <w:r w:rsidRPr="00F52742">
          <w:rPr>
            <w:rStyle w:val="Hyperlink"/>
            <w:rFonts w:ascii="Times New Roman" w:hAnsi="Times New Roman" w:cs="Times New Roman"/>
            <w:sz w:val="22"/>
            <w:szCs w:val="22"/>
            <w:lang w:val="sl-SI"/>
          </w:rPr>
          <w:t>www.jakrs.si</w:t>
        </w:r>
      </w:hyperlink>
      <w:r w:rsidRPr="00F52742">
        <w:rPr>
          <w:rFonts w:ascii="Times New Roman" w:hAnsi="Times New Roman" w:cs="Times New Roman"/>
          <w:sz w:val="22"/>
          <w:szCs w:val="22"/>
          <w:lang w:val="sl-SI"/>
        </w:rPr>
        <w:t>.</w:t>
      </w: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 xml:space="preserve">Po končanem izpolnjevanju vloge v spletni aplikaciji morajo prijavitelji </w:t>
      </w:r>
      <w:r w:rsidRPr="00F52742">
        <w:rPr>
          <w:rFonts w:ascii="Times New Roman" w:hAnsi="Times New Roman" w:cs="Times New Roman"/>
          <w:b/>
          <w:sz w:val="22"/>
          <w:szCs w:val="22"/>
          <w:lang w:val="sl-SI"/>
        </w:rPr>
        <w:t xml:space="preserve">vlogo natisniti in jo lastnoročno podpisati. </w:t>
      </w:r>
      <w:r w:rsidRPr="00F52742">
        <w:rPr>
          <w:rFonts w:ascii="Times New Roman" w:hAnsi="Times New Roman" w:cs="Times New Roman"/>
          <w:sz w:val="22"/>
          <w:szCs w:val="22"/>
          <w:lang w:val="sl-SI"/>
        </w:rPr>
        <w:t>Natisnjeni vlogi morajo priložiti vsa morebitna listinska ali druga dokazila, ki so zahtevana v besedilu razpisa oziroma na obrazcih.</w:t>
      </w: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p>
    <w:p w:rsidR="00F52742" w:rsidRPr="00F52742" w:rsidRDefault="00F52742" w:rsidP="00F52742">
      <w:pPr>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Prijavitelji morajo v celoti izpolnjeno</w:t>
      </w:r>
      <w:r w:rsidRPr="00F52742">
        <w:rPr>
          <w:rFonts w:ascii="Times New Roman" w:hAnsi="Times New Roman" w:cs="Times New Roman"/>
          <w:b/>
          <w:sz w:val="22"/>
          <w:szCs w:val="22"/>
          <w:lang w:val="sl-SI"/>
        </w:rPr>
        <w:t xml:space="preserve"> vlogo oddati v predpisanem roku v elektronski obliki in jo natisnjeno poslati s priporočeno pošto ali oddati osebno vsak delavnik med 10. in 12. uro na naslov: Javna agencijo za knjigo RS, Metelkova 2b, 1000 Ljubljana.</w:t>
      </w:r>
      <w:r w:rsidRPr="00F52742">
        <w:rPr>
          <w:rFonts w:ascii="Times New Roman" w:hAnsi="Times New Roman" w:cs="Times New Roman"/>
          <w:sz w:val="22"/>
          <w:szCs w:val="22"/>
          <w:lang w:val="sl-SI"/>
        </w:rPr>
        <w:t xml:space="preserve"> Če se prijava pošlje priporočeno po pošti, se za dan, ko JAK prejme prijavo, šteje dan oddaje na pošto. </w:t>
      </w:r>
    </w:p>
    <w:p w:rsidR="00F52742" w:rsidRPr="00F52742" w:rsidRDefault="00F52742" w:rsidP="00F52742">
      <w:pPr>
        <w:autoSpaceDE w:val="0"/>
        <w:autoSpaceDN w:val="0"/>
        <w:adjustRightInd w:val="0"/>
        <w:jc w:val="both"/>
        <w:rPr>
          <w:rFonts w:ascii="Times New Roman" w:hAnsi="Times New Roman" w:cs="Times New Roman"/>
          <w:b/>
          <w:sz w:val="22"/>
          <w:szCs w:val="22"/>
          <w:lang w:val="sl-SI"/>
        </w:rPr>
      </w:pPr>
    </w:p>
    <w:p w:rsidR="00F52742" w:rsidRPr="00F52742" w:rsidRDefault="00F52742" w:rsidP="00F52742">
      <w:pPr>
        <w:autoSpaceDE w:val="0"/>
        <w:autoSpaceDN w:val="0"/>
        <w:adjustRightInd w:val="0"/>
        <w:jc w:val="both"/>
        <w:rPr>
          <w:rFonts w:ascii="Times New Roman" w:hAnsi="Times New Roman" w:cs="Times New Roman"/>
          <w:b/>
          <w:sz w:val="22"/>
          <w:szCs w:val="22"/>
          <w:lang w:val="sl-SI"/>
        </w:rPr>
      </w:pPr>
      <w:r w:rsidRPr="00F52742">
        <w:rPr>
          <w:rFonts w:ascii="Times New Roman" w:hAnsi="Times New Roman" w:cs="Times New Roman"/>
          <w:sz w:val="22"/>
          <w:szCs w:val="22"/>
          <w:lang w:val="sl-SI"/>
        </w:rPr>
        <w:t>Vlogo je potrebno oddati</w:t>
      </w:r>
      <w:r w:rsidRPr="00F52742">
        <w:rPr>
          <w:rFonts w:ascii="Times New Roman" w:hAnsi="Times New Roman" w:cs="Times New Roman"/>
          <w:b/>
          <w:sz w:val="22"/>
          <w:szCs w:val="22"/>
          <w:lang w:val="sl-SI"/>
        </w:rPr>
        <w:t xml:space="preserve"> v zaprti kuverti in na sprednjo stran kuverte nalepiti obrazec s črtno kodo, ki ga ob tiskanju vloge določi spletna aplikacija. </w:t>
      </w:r>
    </w:p>
    <w:p w:rsidR="00F52742" w:rsidRPr="00F52742" w:rsidRDefault="00F52742" w:rsidP="00F52742">
      <w:pPr>
        <w:jc w:val="both"/>
        <w:rPr>
          <w:rFonts w:ascii="Times New Roman" w:hAnsi="Times New Roman" w:cs="Times New Roman"/>
          <w:b/>
          <w:sz w:val="22"/>
          <w:szCs w:val="22"/>
          <w:lang w:val="sl-SI"/>
        </w:rPr>
      </w:pP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r w:rsidRPr="00F52742">
        <w:rPr>
          <w:rFonts w:ascii="Times New Roman" w:hAnsi="Times New Roman" w:cs="Times New Roman"/>
          <w:b/>
          <w:sz w:val="22"/>
          <w:szCs w:val="22"/>
          <w:lang w:val="sl-SI"/>
        </w:rPr>
        <w:t xml:space="preserve">Prijavitelj, ki </w:t>
      </w:r>
      <w:r w:rsidRPr="00F52742">
        <w:rPr>
          <w:rFonts w:ascii="Times New Roman" w:hAnsi="Times New Roman" w:cs="Times New Roman"/>
          <w:b/>
          <w:bCs/>
          <w:snapToGrid w:val="0"/>
          <w:sz w:val="22"/>
          <w:szCs w:val="22"/>
          <w:lang w:val="sl-SI"/>
        </w:rPr>
        <w:t>prijavlja več projektov</w:t>
      </w:r>
      <w:r w:rsidRPr="00F52742">
        <w:rPr>
          <w:rFonts w:ascii="Times New Roman" w:hAnsi="Times New Roman" w:cs="Times New Roman"/>
          <w:b/>
          <w:sz w:val="22"/>
          <w:szCs w:val="22"/>
          <w:lang w:val="sl-SI"/>
        </w:rPr>
        <w:t>, mora vsako vlogo za posamični projekt poslati v svoji, ločeni kuverti, in za vsak projekt posebej izpolniti ustrezen obrazec v spletni aplikaciji.</w:t>
      </w:r>
    </w:p>
    <w:p w:rsidR="00F52742" w:rsidRPr="00F52742" w:rsidRDefault="00F52742" w:rsidP="00F52742">
      <w:pPr>
        <w:jc w:val="both"/>
        <w:rPr>
          <w:rFonts w:ascii="Times New Roman" w:hAnsi="Times New Roman" w:cs="Times New Roman"/>
          <w:b/>
          <w:sz w:val="22"/>
          <w:szCs w:val="22"/>
          <w:lang w:val="sl-SI"/>
        </w:rPr>
      </w:pPr>
    </w:p>
    <w:p w:rsidR="00F52742" w:rsidRPr="00F52742" w:rsidRDefault="00F52742" w:rsidP="00F52742">
      <w:pPr>
        <w:jc w:val="both"/>
        <w:rPr>
          <w:rFonts w:ascii="Times New Roman" w:hAnsi="Times New Roman" w:cs="Times New Roman"/>
          <w:b/>
          <w:sz w:val="22"/>
          <w:szCs w:val="22"/>
          <w:lang w:val="sl-SI"/>
        </w:rPr>
      </w:pPr>
      <w:r w:rsidRPr="00F52742">
        <w:rPr>
          <w:rFonts w:ascii="Times New Roman" w:hAnsi="Times New Roman" w:cs="Times New Roman"/>
          <w:sz w:val="22"/>
          <w:szCs w:val="22"/>
          <w:lang w:val="sl-SI"/>
        </w:rPr>
        <w:t xml:space="preserve">Rok za zbiranje vlog prične teči na dan objave </w:t>
      </w:r>
      <w:r w:rsidRPr="00F52742">
        <w:rPr>
          <w:rFonts w:ascii="Times New Roman" w:hAnsi="Times New Roman" w:cs="Times New Roman"/>
          <w:bCs/>
          <w:sz w:val="22"/>
          <w:szCs w:val="22"/>
          <w:lang w:val="sl-SI"/>
        </w:rPr>
        <w:t xml:space="preserve">javnega </w:t>
      </w:r>
      <w:r w:rsidRPr="00F52742">
        <w:rPr>
          <w:rFonts w:ascii="Times New Roman" w:hAnsi="Times New Roman" w:cs="Times New Roman"/>
          <w:sz w:val="22"/>
          <w:szCs w:val="22"/>
          <w:lang w:val="sl-SI"/>
        </w:rPr>
        <w:t xml:space="preserve">razpisa </w:t>
      </w:r>
      <w:r w:rsidRPr="00F52742">
        <w:rPr>
          <w:rFonts w:ascii="Times New Roman" w:hAnsi="Times New Roman" w:cs="Times New Roman"/>
          <w:bCs/>
          <w:snapToGrid w:val="0"/>
          <w:sz w:val="22"/>
          <w:szCs w:val="22"/>
          <w:lang w:val="sl-SI"/>
        </w:rPr>
        <w:t xml:space="preserve">JR4–M–2015 </w:t>
      </w:r>
      <w:r w:rsidRPr="00F52742">
        <w:rPr>
          <w:rFonts w:ascii="Times New Roman" w:hAnsi="Times New Roman" w:cs="Times New Roman"/>
          <w:sz w:val="22"/>
          <w:szCs w:val="22"/>
          <w:lang w:val="sl-SI"/>
        </w:rPr>
        <w:t xml:space="preserve">v Uradnem listu RS </w:t>
      </w:r>
      <w:r w:rsidRPr="00F52742">
        <w:rPr>
          <w:rFonts w:ascii="Times New Roman" w:hAnsi="Times New Roman" w:cs="Times New Roman"/>
          <w:b/>
          <w:color w:val="000000" w:themeColor="text1"/>
          <w:sz w:val="22"/>
          <w:szCs w:val="22"/>
          <w:lang w:val="sl-SI"/>
        </w:rPr>
        <w:t>17.4.</w:t>
      </w:r>
      <w:r w:rsidRPr="00F52742">
        <w:rPr>
          <w:rFonts w:ascii="Times New Roman" w:hAnsi="Times New Roman" w:cs="Times New Roman"/>
          <w:b/>
          <w:sz w:val="22"/>
          <w:szCs w:val="22"/>
          <w:lang w:val="sl-SI"/>
        </w:rPr>
        <w:t xml:space="preserve"> 2015</w:t>
      </w:r>
      <w:r w:rsidRPr="00F52742">
        <w:rPr>
          <w:rFonts w:ascii="Times New Roman" w:hAnsi="Times New Roman" w:cs="Times New Roman"/>
          <w:sz w:val="22"/>
          <w:szCs w:val="22"/>
          <w:lang w:val="sl-SI"/>
        </w:rPr>
        <w:t xml:space="preserve"> in na spletni strani JAK </w:t>
      </w:r>
      <w:hyperlink r:id="rId11" w:history="1">
        <w:r w:rsidRPr="00F52742">
          <w:rPr>
            <w:rStyle w:val="Hyperlink"/>
            <w:rFonts w:ascii="Times New Roman" w:hAnsi="Times New Roman" w:cs="Times New Roman"/>
            <w:sz w:val="22"/>
            <w:szCs w:val="22"/>
            <w:lang w:val="sl-SI"/>
          </w:rPr>
          <w:t>https://jakrs.e-razpisi.si</w:t>
        </w:r>
      </w:hyperlink>
      <w:r w:rsidRPr="00F52742">
        <w:rPr>
          <w:rFonts w:ascii="Times New Roman" w:hAnsi="Times New Roman" w:cs="Times New Roman"/>
          <w:sz w:val="22"/>
          <w:szCs w:val="22"/>
          <w:lang w:val="sl-SI"/>
        </w:rPr>
        <w:t xml:space="preserve"> ter </w:t>
      </w:r>
      <w:r w:rsidRPr="00F52742">
        <w:rPr>
          <w:rFonts w:ascii="Times New Roman" w:hAnsi="Times New Roman" w:cs="Times New Roman"/>
          <w:b/>
          <w:sz w:val="22"/>
          <w:szCs w:val="22"/>
          <w:lang w:val="sl-SI"/>
        </w:rPr>
        <w:t xml:space="preserve">traja do </w:t>
      </w:r>
      <w:r w:rsidRPr="00F52742">
        <w:rPr>
          <w:rFonts w:ascii="Times New Roman" w:hAnsi="Times New Roman" w:cs="Times New Roman"/>
          <w:sz w:val="22"/>
          <w:szCs w:val="22"/>
          <w:lang w:val="sl-SI"/>
        </w:rPr>
        <w:t xml:space="preserve">izteka zadnjega dne roka za oddajo vlog, ki je </w:t>
      </w:r>
      <w:r w:rsidRPr="00F52742">
        <w:rPr>
          <w:rFonts w:ascii="Times New Roman" w:hAnsi="Times New Roman" w:cs="Times New Roman"/>
          <w:b/>
          <w:sz w:val="22"/>
          <w:szCs w:val="22"/>
          <w:lang w:val="sl-SI"/>
        </w:rPr>
        <w:t>18. 5. 2015.</w:t>
      </w:r>
    </w:p>
    <w:p w:rsidR="00F52742" w:rsidRPr="00F52742" w:rsidRDefault="00F52742" w:rsidP="00F52742">
      <w:pPr>
        <w:rPr>
          <w:rFonts w:ascii="Times New Roman" w:hAnsi="Times New Roman" w:cs="Times New Roman"/>
          <w:sz w:val="22"/>
          <w:szCs w:val="22"/>
          <w:lang w:val="sl-SI"/>
        </w:rPr>
      </w:pPr>
    </w:p>
    <w:p w:rsidR="00F52742" w:rsidRPr="00F52742" w:rsidRDefault="00F52742" w:rsidP="00F52742">
      <w:pPr>
        <w:rPr>
          <w:rFonts w:ascii="Times New Roman" w:hAnsi="Times New Roman" w:cs="Times New Roman"/>
          <w:b/>
          <w:bCs/>
          <w:sz w:val="22"/>
          <w:szCs w:val="22"/>
          <w:lang w:val="sl-SI"/>
        </w:rPr>
      </w:pPr>
      <w:r w:rsidRPr="00F52742">
        <w:rPr>
          <w:rFonts w:ascii="Times New Roman" w:hAnsi="Times New Roman" w:cs="Times New Roman"/>
          <w:bCs/>
          <w:sz w:val="22"/>
          <w:szCs w:val="22"/>
          <w:lang w:val="sl-SI"/>
        </w:rPr>
        <w:t xml:space="preserve">Vsi zahtevani originalni prijavni obrazci morajo biti izpolnjeni v celoti, datirani in podpisani s strani prijavitelja oziroma izpolnjeni skladno z zahtevami. </w:t>
      </w:r>
    </w:p>
    <w:p w:rsidR="00F52742" w:rsidRPr="00F52742" w:rsidRDefault="00F52742" w:rsidP="00F52742">
      <w:pPr>
        <w:autoSpaceDE w:val="0"/>
        <w:jc w:val="both"/>
        <w:rPr>
          <w:rFonts w:ascii="Times New Roman" w:hAnsi="Times New Roman" w:cs="Times New Roman"/>
          <w:sz w:val="22"/>
          <w:szCs w:val="22"/>
          <w:lang w:val="sl-SI"/>
        </w:rPr>
      </w:pPr>
    </w:p>
    <w:p w:rsidR="00F52742" w:rsidRPr="00F52742" w:rsidRDefault="00F52742" w:rsidP="00F52742">
      <w:pPr>
        <w:autoSpaceDE w:val="0"/>
        <w:jc w:val="both"/>
        <w:rPr>
          <w:rFonts w:ascii="Times New Roman" w:hAnsi="Times New Roman" w:cs="Times New Roman"/>
          <w:sz w:val="22"/>
          <w:szCs w:val="22"/>
          <w:lang w:val="sl-SI"/>
        </w:rPr>
      </w:pPr>
    </w:p>
    <w:p w:rsidR="00F52742" w:rsidRPr="00F52742" w:rsidRDefault="00F52742" w:rsidP="00F52742">
      <w:pPr>
        <w:jc w:val="both"/>
        <w:outlineLvl w:val="0"/>
        <w:rPr>
          <w:rFonts w:ascii="Times New Roman" w:hAnsi="Times New Roman" w:cs="Times New Roman"/>
          <w:b/>
          <w:sz w:val="22"/>
          <w:szCs w:val="22"/>
          <w:lang w:val="sl-SI"/>
        </w:rPr>
      </w:pPr>
      <w:r w:rsidRPr="00F52742">
        <w:rPr>
          <w:rFonts w:ascii="Times New Roman" w:hAnsi="Times New Roman" w:cs="Times New Roman"/>
          <w:b/>
          <w:sz w:val="22"/>
          <w:szCs w:val="22"/>
          <w:lang w:val="sl-SI"/>
        </w:rPr>
        <w:t>10. Način obravnavanja vlog in odločanje o izboru</w:t>
      </w:r>
    </w:p>
    <w:p w:rsidR="00F52742" w:rsidRPr="00F52742" w:rsidRDefault="00F52742" w:rsidP="00F52742">
      <w:pPr>
        <w:jc w:val="both"/>
        <w:rPr>
          <w:rFonts w:ascii="Times New Roman" w:hAnsi="Times New Roman" w:cs="Times New Roman"/>
          <w:sz w:val="22"/>
          <w:szCs w:val="22"/>
          <w:lang w:val="sl-SI"/>
        </w:rPr>
      </w:pPr>
    </w:p>
    <w:p w:rsidR="00F52742" w:rsidRPr="00F52742" w:rsidRDefault="00F52742" w:rsidP="00F52742">
      <w:pPr>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 xml:space="preserve">Vloge, ki ne bodo izpolnjene v celoti, na originalnih, datiranih in podpisanih prijavnih obrazcih in ki ne bodo v celoti oddane tako v elektronski obliki kot v fizični obliki oziroma ne bodo izpolnjene v skladu z zahtevami dokumentacije javnega razpisa </w:t>
      </w:r>
      <w:r w:rsidRPr="00F52742">
        <w:rPr>
          <w:rFonts w:ascii="Times New Roman" w:hAnsi="Times New Roman" w:cs="Times New Roman"/>
          <w:bCs/>
          <w:snapToGrid w:val="0"/>
          <w:sz w:val="22"/>
          <w:szCs w:val="22"/>
          <w:lang w:val="sl-SI"/>
        </w:rPr>
        <w:t>JR4–M–2015,</w:t>
      </w:r>
      <w:r w:rsidRPr="00F52742">
        <w:rPr>
          <w:rFonts w:ascii="Times New Roman" w:hAnsi="Times New Roman" w:cs="Times New Roman"/>
          <w:sz w:val="22"/>
          <w:szCs w:val="22"/>
          <w:lang w:val="sl-SI"/>
        </w:rPr>
        <w:t xml:space="preserve"> se bodo štele kot nepopolne. </w:t>
      </w:r>
    </w:p>
    <w:p w:rsidR="00F52742" w:rsidRPr="00F52742" w:rsidRDefault="00F52742" w:rsidP="00F52742">
      <w:pPr>
        <w:jc w:val="both"/>
        <w:rPr>
          <w:rFonts w:ascii="Times New Roman" w:hAnsi="Times New Roman" w:cs="Times New Roman"/>
          <w:b/>
          <w:sz w:val="22"/>
          <w:szCs w:val="22"/>
          <w:lang w:val="sl-SI"/>
        </w:rPr>
      </w:pPr>
    </w:p>
    <w:p w:rsidR="00F52742" w:rsidRPr="00F52742" w:rsidRDefault="00F52742" w:rsidP="00F52742">
      <w:pPr>
        <w:jc w:val="both"/>
        <w:rPr>
          <w:rFonts w:ascii="Times New Roman" w:hAnsi="Times New Roman" w:cs="Times New Roman"/>
          <w:bCs/>
          <w:sz w:val="22"/>
          <w:szCs w:val="22"/>
          <w:lang w:val="sl-SI"/>
        </w:rPr>
      </w:pPr>
      <w:r w:rsidRPr="00F52742">
        <w:rPr>
          <w:rFonts w:ascii="Times New Roman" w:hAnsi="Times New Roman" w:cs="Times New Roman"/>
          <w:sz w:val="22"/>
          <w:szCs w:val="22"/>
          <w:lang w:val="sl-SI"/>
        </w:rPr>
        <w:t>JAK bo prijavitelje, katerih vloge bodo formalno nepopolne, pozvala, da jih v roku petih (5) dni po prejetju poziva JAK dopolnijo</w:t>
      </w:r>
      <w:r w:rsidRPr="00F52742">
        <w:rPr>
          <w:rFonts w:ascii="Times New Roman" w:hAnsi="Times New Roman" w:cs="Times New Roman"/>
          <w:bCs/>
          <w:sz w:val="22"/>
          <w:szCs w:val="22"/>
          <w:lang w:val="sl-SI"/>
        </w:rPr>
        <w:t xml:space="preserve">. </w:t>
      </w:r>
      <w:r w:rsidRPr="00F52742">
        <w:rPr>
          <w:rFonts w:ascii="Times New Roman" w:hAnsi="Times New Roman" w:cs="Times New Roman"/>
          <w:sz w:val="22"/>
          <w:szCs w:val="22"/>
          <w:lang w:val="sl-SI"/>
        </w:rPr>
        <w:t xml:space="preserve">Če prijavitelji ne bodo dopolnili formalno nepopolnih vlog v zahtevanem roku, bodo vloge </w:t>
      </w:r>
      <w:r w:rsidRPr="00F52742">
        <w:rPr>
          <w:rFonts w:ascii="Times New Roman" w:hAnsi="Times New Roman" w:cs="Times New Roman"/>
          <w:bCs/>
          <w:sz w:val="22"/>
          <w:szCs w:val="22"/>
          <w:lang w:val="sl-SI"/>
        </w:rPr>
        <w:t>s sklepom o zavrženju izlo</w:t>
      </w:r>
      <w:r w:rsidRPr="00F52742">
        <w:rPr>
          <w:rFonts w:ascii="Times New Roman" w:hAnsi="Times New Roman" w:cs="Times New Roman"/>
          <w:sz w:val="22"/>
          <w:szCs w:val="22"/>
          <w:lang w:val="sl-SI"/>
        </w:rPr>
        <w:t>č</w:t>
      </w:r>
      <w:r w:rsidRPr="00F52742">
        <w:rPr>
          <w:rFonts w:ascii="Times New Roman" w:hAnsi="Times New Roman" w:cs="Times New Roman"/>
          <w:bCs/>
          <w:sz w:val="22"/>
          <w:szCs w:val="22"/>
          <w:lang w:val="sl-SI"/>
        </w:rPr>
        <w:t xml:space="preserve">ene iz nadaljnje obravnave. </w:t>
      </w: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p>
    <w:p w:rsidR="00F52742" w:rsidRPr="00F52742" w:rsidRDefault="00F52742" w:rsidP="00F52742">
      <w:pPr>
        <w:autoSpaceDE w:val="0"/>
        <w:autoSpaceDN w:val="0"/>
        <w:adjustRightInd w:val="0"/>
        <w:jc w:val="both"/>
        <w:rPr>
          <w:rFonts w:ascii="Times New Roman" w:hAnsi="Times New Roman" w:cs="Times New Roman"/>
          <w:bCs/>
          <w:sz w:val="22"/>
          <w:szCs w:val="22"/>
          <w:lang w:val="sl-SI"/>
        </w:rPr>
      </w:pPr>
      <w:r w:rsidRPr="00F52742">
        <w:rPr>
          <w:rFonts w:ascii="Times New Roman" w:hAnsi="Times New Roman" w:cs="Times New Roman"/>
          <w:bCs/>
          <w:sz w:val="22"/>
          <w:szCs w:val="22"/>
          <w:lang w:val="sl-SI"/>
        </w:rPr>
        <w:t>Za prepozno se bo štela vloga, ki ne bo oddana priporočeno na pošti in zaključena v elektronski aplikaciji do vključno 18. 5. 2015 oz. do tega dne ne bo v poslovnem času oddana v glavni pisarni JAK. Nepravočasne vloge bodo izlo</w:t>
      </w:r>
      <w:r w:rsidRPr="00F52742">
        <w:rPr>
          <w:rFonts w:ascii="Times New Roman" w:hAnsi="Times New Roman" w:cs="Times New Roman"/>
          <w:sz w:val="22"/>
          <w:szCs w:val="22"/>
          <w:lang w:val="sl-SI"/>
        </w:rPr>
        <w:t>č</w:t>
      </w:r>
      <w:r w:rsidRPr="00F52742">
        <w:rPr>
          <w:rFonts w:ascii="Times New Roman" w:hAnsi="Times New Roman" w:cs="Times New Roman"/>
          <w:bCs/>
          <w:sz w:val="22"/>
          <w:szCs w:val="22"/>
          <w:lang w:val="sl-SI"/>
        </w:rPr>
        <w:t>ene iz nadaljnje obravnave s sklepom o zavrženju</w:t>
      </w:r>
      <w:r w:rsidRPr="00F52742">
        <w:rPr>
          <w:rFonts w:ascii="Times New Roman" w:hAnsi="Times New Roman" w:cs="Times New Roman"/>
          <w:sz w:val="22"/>
          <w:szCs w:val="22"/>
          <w:lang w:val="sl-SI"/>
        </w:rPr>
        <w:t>.</w:t>
      </w: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r w:rsidRPr="00F52742">
        <w:rPr>
          <w:rFonts w:ascii="Times New Roman" w:hAnsi="Times New Roman" w:cs="Times New Roman"/>
          <w:bCs/>
          <w:sz w:val="22"/>
          <w:szCs w:val="22"/>
          <w:lang w:val="sl-SI"/>
        </w:rPr>
        <w:t>Prijavitelji, ki ne bodo izpolnjevali predhodno navedenih splošnih in posebnih pogojev, bodo kot neupravičene osebe izlo</w:t>
      </w:r>
      <w:r w:rsidRPr="00F52742">
        <w:rPr>
          <w:rFonts w:ascii="Times New Roman" w:hAnsi="Times New Roman" w:cs="Times New Roman"/>
          <w:sz w:val="22"/>
          <w:szCs w:val="22"/>
          <w:lang w:val="sl-SI"/>
        </w:rPr>
        <w:t>č</w:t>
      </w:r>
      <w:r w:rsidRPr="00F52742">
        <w:rPr>
          <w:rFonts w:ascii="Times New Roman" w:hAnsi="Times New Roman" w:cs="Times New Roman"/>
          <w:bCs/>
          <w:sz w:val="22"/>
          <w:szCs w:val="22"/>
          <w:lang w:val="sl-SI"/>
        </w:rPr>
        <w:t>eni iz nadaljnje obravnave s sklepom o zavrženju</w:t>
      </w:r>
      <w:r w:rsidRPr="00F52742">
        <w:rPr>
          <w:rFonts w:ascii="Times New Roman" w:hAnsi="Times New Roman" w:cs="Times New Roman"/>
          <w:sz w:val="22"/>
          <w:szCs w:val="22"/>
          <w:lang w:val="sl-SI"/>
        </w:rPr>
        <w:t>.</w:t>
      </w:r>
    </w:p>
    <w:p w:rsidR="00F52742" w:rsidRPr="00F52742" w:rsidRDefault="00F52742" w:rsidP="00F52742">
      <w:pPr>
        <w:jc w:val="both"/>
        <w:rPr>
          <w:rFonts w:ascii="Times New Roman" w:hAnsi="Times New Roman" w:cs="Times New Roman"/>
          <w:sz w:val="22"/>
          <w:szCs w:val="22"/>
          <w:lang w:val="sl-SI"/>
        </w:rPr>
      </w:pPr>
    </w:p>
    <w:p w:rsidR="00F52742" w:rsidRPr="00F52742" w:rsidRDefault="00F52742" w:rsidP="00F52742">
      <w:pPr>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 xml:space="preserve">Samo v primeru, ko zaradi </w:t>
      </w:r>
      <w:r w:rsidRPr="00F52742">
        <w:rPr>
          <w:rFonts w:ascii="Times New Roman" w:hAnsi="Times New Roman" w:cs="Times New Roman"/>
          <w:b/>
          <w:sz w:val="22"/>
          <w:szCs w:val="22"/>
          <w:lang w:val="sl-SI"/>
        </w:rPr>
        <w:t>tehničnih težav razpisovalca</w:t>
      </w:r>
      <w:r w:rsidRPr="00F52742">
        <w:rPr>
          <w:rFonts w:ascii="Times New Roman" w:hAnsi="Times New Roman" w:cs="Times New Roman"/>
          <w:sz w:val="22"/>
          <w:szCs w:val="22"/>
          <w:lang w:val="sl-SI"/>
        </w:rPr>
        <w:t>, ki bi pomenile daljše obdobje nedelovanja spletne aplikacije in prijave ne bi bilo mogoče oddati na predpisan način, lahko vlagatelj svojo vlogo v celoti izpolni na obrazcih, ki bodo v tem primeru objavljeni na spletnih straneh JAK, in jo v fizični obliki preda agenciji na način, opredeljen v razpisni dokumentaciji. Samo v navedenem primeru bodo na tak način oddane vloge pravilne in pravočasne in jih bo razpisovalec upošteval. O morebitnih tehničnih težavah bodo prijavitelji obveščeni na spletni strani razpisovalca.</w:t>
      </w:r>
    </w:p>
    <w:p w:rsidR="00F52742" w:rsidRPr="00F52742" w:rsidRDefault="00F52742" w:rsidP="00F52742">
      <w:pPr>
        <w:outlineLvl w:val="0"/>
        <w:rPr>
          <w:rFonts w:ascii="Times New Roman" w:hAnsi="Times New Roman" w:cs="Times New Roman"/>
          <w:b/>
          <w:sz w:val="22"/>
          <w:szCs w:val="22"/>
          <w:lang w:val="sl-SI"/>
        </w:rPr>
      </w:pPr>
    </w:p>
    <w:p w:rsidR="00F52742" w:rsidRPr="00F52742" w:rsidRDefault="00F52742" w:rsidP="00F52742">
      <w:pPr>
        <w:outlineLvl w:val="0"/>
        <w:rPr>
          <w:rFonts w:ascii="Times New Roman" w:hAnsi="Times New Roman" w:cs="Times New Roman"/>
          <w:b/>
          <w:sz w:val="22"/>
          <w:szCs w:val="22"/>
          <w:lang w:val="sl-SI"/>
        </w:rPr>
      </w:pPr>
      <w:r w:rsidRPr="00F52742">
        <w:rPr>
          <w:rFonts w:ascii="Times New Roman" w:hAnsi="Times New Roman" w:cs="Times New Roman"/>
          <w:b/>
          <w:sz w:val="22"/>
          <w:szCs w:val="22"/>
          <w:lang w:val="sl-SI"/>
        </w:rPr>
        <w:t xml:space="preserve">Oddaja vloge pomeni, da se predlagatelj strinja z vsemi pogoji in kriteriji javnega razpisa </w:t>
      </w:r>
      <w:r w:rsidRPr="00F52742">
        <w:rPr>
          <w:rFonts w:ascii="Times New Roman" w:hAnsi="Times New Roman" w:cs="Times New Roman"/>
          <w:b/>
          <w:bCs/>
          <w:snapToGrid w:val="0"/>
          <w:sz w:val="22"/>
          <w:szCs w:val="22"/>
          <w:lang w:val="sl-SI"/>
        </w:rPr>
        <w:t>JR4–M–2015</w:t>
      </w:r>
      <w:r w:rsidRPr="00F52742">
        <w:rPr>
          <w:rFonts w:ascii="Times New Roman" w:hAnsi="Times New Roman" w:cs="Times New Roman"/>
          <w:b/>
          <w:sz w:val="22"/>
          <w:szCs w:val="22"/>
          <w:lang w:val="sl-SI"/>
        </w:rPr>
        <w:t>.</w:t>
      </w:r>
    </w:p>
    <w:p w:rsidR="00F52742" w:rsidRPr="00F52742" w:rsidRDefault="00F52742" w:rsidP="00F52742">
      <w:pPr>
        <w:jc w:val="both"/>
        <w:outlineLvl w:val="0"/>
        <w:rPr>
          <w:rFonts w:ascii="Times New Roman" w:hAnsi="Times New Roman" w:cs="Times New Roman"/>
          <w:b/>
          <w:sz w:val="22"/>
          <w:szCs w:val="22"/>
          <w:lang w:val="sl-SI"/>
        </w:rPr>
      </w:pP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 xml:space="preserve">Pravočasne in popolne vloge upravičenih </w:t>
      </w:r>
      <w:r w:rsidRPr="00F52742">
        <w:rPr>
          <w:rStyle w:val="highlight1"/>
          <w:rFonts w:ascii="Times New Roman" w:hAnsi="Times New Roman" w:cs="Times New Roman"/>
          <w:color w:val="auto"/>
          <w:sz w:val="22"/>
          <w:szCs w:val="22"/>
          <w:lang w:val="sl-SI"/>
        </w:rPr>
        <w:t xml:space="preserve">oseb bodo predložene v obravnavo </w:t>
      </w:r>
      <w:r w:rsidRPr="00F52742">
        <w:rPr>
          <w:rFonts w:ascii="Times New Roman" w:hAnsi="Times New Roman" w:cs="Times New Roman"/>
          <w:sz w:val="22"/>
          <w:szCs w:val="22"/>
          <w:lang w:val="sl-SI"/>
        </w:rPr>
        <w:t>pristojni strokovni komisiji JAK.</w:t>
      </w: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p>
    <w:p w:rsidR="00F52742" w:rsidRPr="00F52742" w:rsidRDefault="00F52742" w:rsidP="00F52742">
      <w:pPr>
        <w:jc w:val="both"/>
        <w:outlineLvl w:val="0"/>
        <w:rPr>
          <w:rFonts w:ascii="Times New Roman" w:hAnsi="Times New Roman" w:cs="Times New Roman"/>
          <w:b/>
          <w:sz w:val="22"/>
          <w:szCs w:val="22"/>
          <w:lang w:val="sl-SI"/>
        </w:rPr>
      </w:pPr>
      <w:r w:rsidRPr="00F52742">
        <w:rPr>
          <w:rFonts w:ascii="Times New Roman" w:hAnsi="Times New Roman" w:cs="Times New Roman"/>
          <w:sz w:val="22"/>
          <w:szCs w:val="22"/>
          <w:lang w:val="sl-SI"/>
        </w:rPr>
        <w:t>O dodelitvi sredstev bo na podlagi poročila pristojne strokovne komisije JAK odločil direktor JAK z odločbo o sofinanciranju posameznega kulturnega projekta.</w:t>
      </w:r>
    </w:p>
    <w:p w:rsidR="00F52742" w:rsidRPr="00F52742" w:rsidRDefault="00F52742" w:rsidP="00F52742">
      <w:pPr>
        <w:jc w:val="both"/>
        <w:outlineLvl w:val="0"/>
        <w:rPr>
          <w:rFonts w:ascii="Times New Roman" w:hAnsi="Times New Roman" w:cs="Times New Roman"/>
          <w:sz w:val="22"/>
          <w:szCs w:val="22"/>
          <w:lang w:val="sl-SI"/>
        </w:rPr>
      </w:pPr>
    </w:p>
    <w:p w:rsidR="00F52742" w:rsidRPr="00F52742" w:rsidRDefault="00F52742" w:rsidP="00F52742">
      <w:pPr>
        <w:autoSpaceDE w:val="0"/>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Odpiranje vlog bo potekalo na JAK, Metelkova 2b, 1000 Ljubljana, in se bo pričelo 21. 5. 2015.</w:t>
      </w:r>
    </w:p>
    <w:p w:rsidR="00F52742" w:rsidRPr="00F52742" w:rsidRDefault="00F52742" w:rsidP="00F52742">
      <w:pPr>
        <w:jc w:val="both"/>
        <w:outlineLvl w:val="0"/>
        <w:rPr>
          <w:rFonts w:ascii="Times New Roman" w:hAnsi="Times New Roman" w:cs="Times New Roman"/>
          <w:sz w:val="22"/>
          <w:szCs w:val="22"/>
          <w:lang w:val="sl-SI"/>
        </w:rPr>
      </w:pPr>
    </w:p>
    <w:p w:rsidR="00F52742" w:rsidRPr="00F52742" w:rsidRDefault="00F52742" w:rsidP="00F52742">
      <w:pPr>
        <w:jc w:val="both"/>
        <w:outlineLvl w:val="0"/>
        <w:rPr>
          <w:rFonts w:ascii="Times New Roman" w:hAnsi="Times New Roman" w:cs="Times New Roman"/>
          <w:sz w:val="22"/>
          <w:szCs w:val="22"/>
          <w:lang w:val="sl-SI"/>
        </w:rPr>
      </w:pPr>
    </w:p>
    <w:p w:rsidR="00F52742" w:rsidRPr="00F52742" w:rsidRDefault="00F52742" w:rsidP="00F52742">
      <w:pPr>
        <w:autoSpaceDE w:val="0"/>
        <w:autoSpaceDN w:val="0"/>
        <w:adjustRightInd w:val="0"/>
        <w:jc w:val="both"/>
        <w:outlineLvl w:val="0"/>
        <w:rPr>
          <w:rFonts w:ascii="Times New Roman" w:hAnsi="Times New Roman" w:cs="Times New Roman"/>
          <w:b/>
          <w:sz w:val="22"/>
          <w:szCs w:val="22"/>
          <w:lang w:val="sl-SI"/>
        </w:rPr>
      </w:pPr>
      <w:r w:rsidRPr="00F52742">
        <w:rPr>
          <w:rFonts w:ascii="Times New Roman" w:hAnsi="Times New Roman" w:cs="Times New Roman"/>
          <w:b/>
          <w:sz w:val="22"/>
          <w:szCs w:val="22"/>
          <w:lang w:val="sl-SI"/>
        </w:rPr>
        <w:t xml:space="preserve">11. Dokumentacija javnega razpisa </w:t>
      </w:r>
      <w:r w:rsidRPr="00F52742">
        <w:rPr>
          <w:rFonts w:ascii="Times New Roman" w:hAnsi="Times New Roman" w:cs="Times New Roman"/>
          <w:b/>
          <w:bCs/>
          <w:snapToGrid w:val="0"/>
          <w:sz w:val="22"/>
          <w:szCs w:val="22"/>
          <w:lang w:val="sl-SI"/>
        </w:rPr>
        <w:t>JR4–M–2015</w:t>
      </w: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 xml:space="preserve">Dokumentacija javnega razpisa </w:t>
      </w:r>
      <w:r w:rsidRPr="00F52742">
        <w:rPr>
          <w:rFonts w:ascii="Times New Roman" w:hAnsi="Times New Roman" w:cs="Times New Roman"/>
          <w:bCs/>
          <w:snapToGrid w:val="0"/>
          <w:sz w:val="22"/>
          <w:szCs w:val="22"/>
          <w:lang w:val="sl-SI"/>
        </w:rPr>
        <w:t xml:space="preserve">JR4–M–2015 </w:t>
      </w:r>
      <w:r w:rsidRPr="00F52742">
        <w:rPr>
          <w:rFonts w:ascii="Times New Roman" w:hAnsi="Times New Roman" w:cs="Times New Roman"/>
          <w:sz w:val="22"/>
          <w:szCs w:val="22"/>
          <w:lang w:val="sl-SI"/>
        </w:rPr>
        <w:t>obsega:</w:t>
      </w:r>
    </w:p>
    <w:p w:rsidR="00F52742" w:rsidRPr="00F52742" w:rsidRDefault="00F52742" w:rsidP="00F52742">
      <w:pPr>
        <w:pStyle w:val="ListParagraph"/>
        <w:numPr>
          <w:ilvl w:val="0"/>
          <w:numId w:val="19"/>
        </w:numPr>
        <w:autoSpaceDE w:val="0"/>
        <w:autoSpaceDN w:val="0"/>
        <w:adjustRightInd w:val="0"/>
        <w:jc w:val="both"/>
        <w:rPr>
          <w:sz w:val="22"/>
          <w:szCs w:val="22"/>
        </w:rPr>
      </w:pPr>
      <w:r w:rsidRPr="00F52742">
        <w:rPr>
          <w:sz w:val="22"/>
          <w:szCs w:val="22"/>
        </w:rPr>
        <w:t xml:space="preserve">besedilo javnega razpisa </w:t>
      </w:r>
      <w:r w:rsidRPr="00F52742">
        <w:rPr>
          <w:bCs/>
          <w:snapToGrid w:val="0"/>
          <w:sz w:val="22"/>
          <w:szCs w:val="22"/>
        </w:rPr>
        <w:t>JR4–M–2015</w:t>
      </w:r>
      <w:r w:rsidRPr="00F52742">
        <w:rPr>
          <w:sz w:val="22"/>
          <w:szCs w:val="22"/>
        </w:rPr>
        <w:t>,</w:t>
      </w:r>
    </w:p>
    <w:p w:rsidR="00F52742" w:rsidRPr="00F52742" w:rsidRDefault="00F52742" w:rsidP="00F52742">
      <w:pPr>
        <w:pStyle w:val="ListParagraph"/>
        <w:numPr>
          <w:ilvl w:val="0"/>
          <w:numId w:val="19"/>
        </w:numPr>
        <w:autoSpaceDE w:val="0"/>
        <w:autoSpaceDN w:val="0"/>
        <w:adjustRightInd w:val="0"/>
        <w:jc w:val="both"/>
        <w:rPr>
          <w:sz w:val="22"/>
          <w:szCs w:val="22"/>
        </w:rPr>
      </w:pPr>
      <w:r w:rsidRPr="00F52742">
        <w:rPr>
          <w:sz w:val="22"/>
          <w:szCs w:val="22"/>
        </w:rPr>
        <w:t>prijavni obrazec OBR</w:t>
      </w:r>
      <w:r w:rsidRPr="00F52742">
        <w:rPr>
          <w:bCs/>
          <w:snapToGrid w:val="0"/>
          <w:sz w:val="22"/>
          <w:szCs w:val="22"/>
        </w:rPr>
        <w:t>–</w:t>
      </w:r>
      <w:r w:rsidRPr="00F52742">
        <w:rPr>
          <w:sz w:val="22"/>
          <w:szCs w:val="22"/>
        </w:rPr>
        <w:t>M v spletni aplikaciji:</w:t>
      </w:r>
    </w:p>
    <w:p w:rsidR="00F52742" w:rsidRPr="00F52742" w:rsidRDefault="00F52742" w:rsidP="00F52742">
      <w:pPr>
        <w:autoSpaceDE w:val="0"/>
        <w:autoSpaceDN w:val="0"/>
        <w:adjustRightInd w:val="0"/>
        <w:ind w:left="720"/>
        <w:jc w:val="both"/>
        <w:rPr>
          <w:rFonts w:ascii="Times New Roman" w:hAnsi="Times New Roman" w:cs="Times New Roman"/>
          <w:sz w:val="22"/>
          <w:szCs w:val="22"/>
          <w:lang w:val="sl-SI"/>
        </w:rPr>
      </w:pP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 xml:space="preserve">Dokumentacija javnega razpisa </w:t>
      </w:r>
      <w:r w:rsidRPr="00F52742">
        <w:rPr>
          <w:rFonts w:ascii="Times New Roman" w:hAnsi="Times New Roman" w:cs="Times New Roman"/>
          <w:bCs/>
          <w:snapToGrid w:val="0"/>
          <w:sz w:val="22"/>
          <w:szCs w:val="22"/>
          <w:lang w:val="sl-SI"/>
        </w:rPr>
        <w:t xml:space="preserve">JR4–M–2015 </w:t>
      </w:r>
      <w:r w:rsidRPr="00F52742">
        <w:rPr>
          <w:rFonts w:ascii="Times New Roman" w:hAnsi="Times New Roman" w:cs="Times New Roman"/>
          <w:sz w:val="22"/>
          <w:szCs w:val="22"/>
          <w:lang w:val="sl-SI"/>
        </w:rPr>
        <w:t xml:space="preserve">je na voljo na spletnem naslovu </w:t>
      </w:r>
      <w:hyperlink r:id="rId12" w:history="1">
        <w:r w:rsidRPr="00F52742">
          <w:rPr>
            <w:rStyle w:val="Hyperlink"/>
            <w:rFonts w:ascii="Times New Roman" w:hAnsi="Times New Roman" w:cs="Times New Roman"/>
            <w:sz w:val="22"/>
            <w:szCs w:val="22"/>
            <w:lang w:val="sl-SI"/>
          </w:rPr>
          <w:t>https://jakrs.e-razpisi.si</w:t>
        </w:r>
      </w:hyperlink>
      <w:r w:rsidRPr="00F52742">
        <w:rPr>
          <w:rFonts w:ascii="Times New Roman" w:hAnsi="Times New Roman" w:cs="Times New Roman"/>
          <w:sz w:val="22"/>
          <w:szCs w:val="22"/>
          <w:lang w:val="sl-SI"/>
        </w:rPr>
        <w:t xml:space="preserve">, besedilo razpisa in vzorec prijavnega obrazca pa tudi na spletni strani JAK </w:t>
      </w:r>
      <w:hyperlink r:id="rId13" w:history="1">
        <w:r w:rsidRPr="00F52742">
          <w:rPr>
            <w:rStyle w:val="Hyperlink"/>
            <w:rFonts w:ascii="Times New Roman" w:hAnsi="Times New Roman" w:cs="Times New Roman"/>
            <w:sz w:val="22"/>
            <w:szCs w:val="22"/>
            <w:lang w:val="sl-SI"/>
          </w:rPr>
          <w:t>www.jakrs.si</w:t>
        </w:r>
      </w:hyperlink>
      <w:r w:rsidRPr="00F52742">
        <w:rPr>
          <w:rFonts w:ascii="Times New Roman" w:hAnsi="Times New Roman" w:cs="Times New Roman"/>
          <w:sz w:val="22"/>
          <w:szCs w:val="22"/>
          <w:lang w:val="sl-SI"/>
        </w:rPr>
        <w:t xml:space="preserve">. </w:t>
      </w:r>
    </w:p>
    <w:p w:rsidR="00F52742" w:rsidRPr="00F52742" w:rsidRDefault="00F52742" w:rsidP="00F52742">
      <w:pPr>
        <w:autoSpaceDE w:val="0"/>
        <w:autoSpaceDN w:val="0"/>
        <w:adjustRightInd w:val="0"/>
        <w:jc w:val="both"/>
        <w:rPr>
          <w:rFonts w:ascii="Times New Roman" w:hAnsi="Times New Roman" w:cs="Times New Roman"/>
          <w:b/>
          <w:sz w:val="22"/>
          <w:szCs w:val="22"/>
          <w:lang w:val="sl-SI"/>
        </w:rPr>
      </w:pPr>
    </w:p>
    <w:p w:rsidR="00F52742" w:rsidRPr="00F52742" w:rsidRDefault="00F52742" w:rsidP="00F52742">
      <w:pPr>
        <w:autoSpaceDE w:val="0"/>
        <w:autoSpaceDN w:val="0"/>
        <w:adjustRightInd w:val="0"/>
        <w:jc w:val="both"/>
        <w:rPr>
          <w:rFonts w:ascii="Times New Roman" w:hAnsi="Times New Roman" w:cs="Times New Roman"/>
          <w:bCs/>
          <w:snapToGrid w:val="0"/>
          <w:sz w:val="22"/>
          <w:szCs w:val="22"/>
          <w:lang w:val="sl-SI"/>
        </w:rPr>
      </w:pPr>
      <w:r w:rsidRPr="00F52742">
        <w:rPr>
          <w:rFonts w:ascii="Times New Roman" w:hAnsi="Times New Roman" w:cs="Times New Roman"/>
          <w:sz w:val="22"/>
          <w:szCs w:val="22"/>
          <w:lang w:val="sl-SI"/>
        </w:rPr>
        <w:t xml:space="preserve">Prijavitelji morajo predložiti v celoti izpolnjeno naslednjo dokumentacijo javnega razpisa </w:t>
      </w:r>
      <w:r w:rsidRPr="00F52742">
        <w:rPr>
          <w:rFonts w:ascii="Times New Roman" w:hAnsi="Times New Roman" w:cs="Times New Roman"/>
          <w:bCs/>
          <w:snapToGrid w:val="0"/>
          <w:sz w:val="22"/>
          <w:szCs w:val="22"/>
          <w:lang w:val="sl-SI"/>
        </w:rPr>
        <w:t>JR4–M–2015:</w:t>
      </w:r>
    </w:p>
    <w:p w:rsidR="00F52742" w:rsidRPr="00F52742" w:rsidRDefault="00F52742" w:rsidP="00F52742">
      <w:pPr>
        <w:numPr>
          <w:ilvl w:val="0"/>
          <w:numId w:val="12"/>
        </w:numPr>
        <w:tabs>
          <w:tab w:val="clear" w:pos="1287"/>
          <w:tab w:val="num" w:pos="1080"/>
        </w:tabs>
        <w:autoSpaceDE w:val="0"/>
        <w:autoSpaceDN w:val="0"/>
        <w:adjustRightInd w:val="0"/>
        <w:ind w:left="709" w:hanging="425"/>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natisnjen prijavni obrazec spletne aplikacije OBR</w:t>
      </w:r>
      <w:r w:rsidRPr="00F52742">
        <w:rPr>
          <w:rFonts w:ascii="Times New Roman" w:hAnsi="Times New Roman" w:cs="Times New Roman"/>
          <w:bCs/>
          <w:snapToGrid w:val="0"/>
          <w:sz w:val="22"/>
          <w:szCs w:val="22"/>
          <w:lang w:val="sl-SI"/>
        </w:rPr>
        <w:t>–</w:t>
      </w:r>
      <w:r w:rsidRPr="00F52742">
        <w:rPr>
          <w:rFonts w:ascii="Times New Roman" w:hAnsi="Times New Roman" w:cs="Times New Roman"/>
          <w:sz w:val="22"/>
          <w:szCs w:val="22"/>
          <w:lang w:val="sl-SI"/>
        </w:rPr>
        <w:t>M z obvezno prilogo (vabilo avtorju na prireditev v tujini, program prireditve v tujini, kamor je avtor povabljen. Če uradnega programa še ni, vsaj okvirni program.).</w:t>
      </w:r>
    </w:p>
    <w:p w:rsidR="00F52742" w:rsidRPr="00F52742" w:rsidRDefault="00F52742" w:rsidP="00F52742">
      <w:pPr>
        <w:widowControl w:val="0"/>
        <w:ind w:right="-32"/>
        <w:jc w:val="both"/>
        <w:rPr>
          <w:rFonts w:ascii="Times New Roman" w:eastAsia="Calibri" w:hAnsi="Times New Roman" w:cs="Times New Roman"/>
          <w:color w:val="000000"/>
          <w:sz w:val="22"/>
          <w:szCs w:val="22"/>
          <w:lang w:val="sl-SI"/>
        </w:rPr>
      </w:pPr>
    </w:p>
    <w:p w:rsidR="00F52742" w:rsidRPr="00F52742" w:rsidRDefault="00F52742" w:rsidP="00F52742">
      <w:pPr>
        <w:autoSpaceDE w:val="0"/>
        <w:autoSpaceDN w:val="0"/>
        <w:adjustRightInd w:val="0"/>
        <w:ind w:left="180"/>
        <w:jc w:val="both"/>
        <w:rPr>
          <w:rFonts w:ascii="Times New Roman" w:hAnsi="Times New Roman" w:cs="Times New Roman"/>
          <w:sz w:val="22"/>
          <w:szCs w:val="22"/>
          <w:lang w:val="sl-SI"/>
        </w:rPr>
      </w:pPr>
    </w:p>
    <w:p w:rsidR="00395EB9" w:rsidRDefault="00395EB9">
      <w:pPr>
        <w:rPr>
          <w:rFonts w:ascii="Times New Roman" w:hAnsi="Times New Roman" w:cs="Times New Roman"/>
          <w:b/>
          <w:sz w:val="22"/>
          <w:szCs w:val="22"/>
          <w:lang w:val="sl-SI"/>
        </w:rPr>
      </w:pPr>
      <w:r>
        <w:rPr>
          <w:rFonts w:ascii="Times New Roman" w:hAnsi="Times New Roman" w:cs="Times New Roman"/>
          <w:b/>
          <w:sz w:val="22"/>
          <w:szCs w:val="22"/>
          <w:lang w:val="sl-SI"/>
        </w:rPr>
        <w:br w:type="page"/>
      </w:r>
    </w:p>
    <w:p w:rsidR="00F52742" w:rsidRPr="00F52742" w:rsidRDefault="00F52742" w:rsidP="00F52742">
      <w:pPr>
        <w:autoSpaceDE w:val="0"/>
        <w:autoSpaceDN w:val="0"/>
        <w:adjustRightInd w:val="0"/>
        <w:jc w:val="both"/>
        <w:rPr>
          <w:rFonts w:ascii="Times New Roman" w:hAnsi="Times New Roman" w:cs="Times New Roman"/>
          <w:b/>
          <w:sz w:val="22"/>
          <w:szCs w:val="22"/>
          <w:lang w:val="sl-SI"/>
        </w:rPr>
      </w:pPr>
      <w:bookmarkStart w:id="0" w:name="_GoBack"/>
      <w:bookmarkEnd w:id="0"/>
      <w:r w:rsidRPr="00F52742">
        <w:rPr>
          <w:rFonts w:ascii="Times New Roman" w:hAnsi="Times New Roman" w:cs="Times New Roman"/>
          <w:b/>
          <w:sz w:val="22"/>
          <w:szCs w:val="22"/>
          <w:lang w:val="sl-SI"/>
        </w:rPr>
        <w:t>12. Pristojna uslužbenka za informacije in pojasnila</w:t>
      </w: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p>
    <w:p w:rsidR="00F52742" w:rsidRPr="00F52742" w:rsidRDefault="00F52742" w:rsidP="00F52742">
      <w:pPr>
        <w:autoSpaceDE w:val="0"/>
        <w:autoSpaceDN w:val="0"/>
        <w:adjustRightInd w:val="0"/>
        <w:jc w:val="both"/>
        <w:rPr>
          <w:rFonts w:ascii="Times New Roman" w:hAnsi="Times New Roman" w:cs="Times New Roman"/>
          <w:sz w:val="22"/>
          <w:szCs w:val="22"/>
          <w:lang w:val="sl-SI"/>
        </w:rPr>
      </w:pPr>
      <w:r w:rsidRPr="00F52742">
        <w:rPr>
          <w:rFonts w:ascii="Times New Roman" w:hAnsi="Times New Roman" w:cs="Times New Roman"/>
          <w:sz w:val="22"/>
          <w:szCs w:val="22"/>
          <w:lang w:val="sl-SI"/>
        </w:rPr>
        <w:t xml:space="preserve">Informacije lahko dobite po telefonu in elektronski pošti JAK vsak delavnik med 10. in 12. uro pri pristojni uslužbenki: </w:t>
      </w:r>
    </w:p>
    <w:p w:rsidR="00F52742" w:rsidRPr="00F52742" w:rsidRDefault="00F52742" w:rsidP="00F52742">
      <w:pPr>
        <w:rPr>
          <w:rFonts w:ascii="Times New Roman" w:hAnsi="Times New Roman" w:cs="Times New Roman"/>
          <w:sz w:val="22"/>
          <w:szCs w:val="22"/>
          <w:lang w:val="sl-SI"/>
        </w:rPr>
      </w:pPr>
      <w:r w:rsidRPr="00F52742">
        <w:rPr>
          <w:rFonts w:ascii="Times New Roman" w:hAnsi="Times New Roman" w:cs="Times New Roman"/>
          <w:sz w:val="22"/>
          <w:szCs w:val="22"/>
          <w:lang w:val="sl-SI"/>
        </w:rPr>
        <w:t>- Katji Stergar, e-pošta: katja.stergar(at)jakrs.si, tel.: 01 369 58 27.</w:t>
      </w:r>
    </w:p>
    <w:p w:rsidR="00F52742" w:rsidRPr="00F52742" w:rsidRDefault="00F52742" w:rsidP="00F52742">
      <w:pPr>
        <w:autoSpaceDE w:val="0"/>
        <w:autoSpaceDN w:val="0"/>
        <w:adjustRightInd w:val="0"/>
        <w:ind w:left="180"/>
        <w:jc w:val="both"/>
        <w:rPr>
          <w:rFonts w:ascii="Times New Roman" w:hAnsi="Times New Roman" w:cs="Times New Roman"/>
          <w:sz w:val="22"/>
          <w:szCs w:val="22"/>
          <w:lang w:val="sl-SI"/>
        </w:rPr>
      </w:pPr>
    </w:p>
    <w:p w:rsidR="00F52742" w:rsidRPr="00F52742" w:rsidRDefault="00F52742" w:rsidP="00F52742">
      <w:pPr>
        <w:autoSpaceDE w:val="0"/>
        <w:autoSpaceDN w:val="0"/>
        <w:adjustRightInd w:val="0"/>
        <w:ind w:left="180"/>
        <w:jc w:val="both"/>
        <w:rPr>
          <w:rFonts w:ascii="Times New Roman" w:hAnsi="Times New Roman" w:cs="Times New Roman"/>
          <w:sz w:val="22"/>
          <w:szCs w:val="22"/>
          <w:lang w:val="sl-SI"/>
        </w:rPr>
      </w:pPr>
    </w:p>
    <w:p w:rsidR="00F52742" w:rsidRPr="00F52742" w:rsidRDefault="00F52742" w:rsidP="00F52742">
      <w:pPr>
        <w:autoSpaceDE w:val="0"/>
        <w:autoSpaceDN w:val="0"/>
        <w:adjustRightInd w:val="0"/>
        <w:ind w:left="180"/>
        <w:jc w:val="both"/>
        <w:rPr>
          <w:rFonts w:ascii="Times New Roman" w:hAnsi="Times New Roman" w:cs="Times New Roman"/>
          <w:sz w:val="22"/>
          <w:szCs w:val="22"/>
          <w:lang w:val="sl-SI"/>
        </w:rPr>
      </w:pPr>
    </w:p>
    <w:p w:rsidR="00F52742" w:rsidRPr="00F52742" w:rsidRDefault="00F52742" w:rsidP="00F52742">
      <w:pPr>
        <w:ind w:left="3540" w:firstLine="708"/>
        <w:jc w:val="both"/>
        <w:rPr>
          <w:rFonts w:ascii="Times New Roman" w:hAnsi="Times New Roman" w:cs="Times New Roman"/>
          <w:b/>
          <w:sz w:val="22"/>
          <w:szCs w:val="22"/>
          <w:lang w:val="sl-SI"/>
        </w:rPr>
      </w:pPr>
      <w:r w:rsidRPr="00F52742">
        <w:rPr>
          <w:rFonts w:ascii="Times New Roman" w:hAnsi="Times New Roman" w:cs="Times New Roman"/>
          <w:b/>
          <w:sz w:val="22"/>
          <w:szCs w:val="22"/>
          <w:lang w:val="sl-SI"/>
        </w:rPr>
        <w:t>Aleš Novak</w:t>
      </w:r>
    </w:p>
    <w:p w:rsidR="00F52742" w:rsidRPr="00F52742" w:rsidRDefault="00F52742" w:rsidP="00F52742">
      <w:pPr>
        <w:rPr>
          <w:rFonts w:ascii="Times New Roman" w:hAnsi="Times New Roman" w:cs="Times New Roman"/>
          <w:sz w:val="22"/>
          <w:szCs w:val="22"/>
          <w:lang w:val="sl-SI"/>
        </w:rPr>
      </w:pPr>
      <w:r w:rsidRPr="00F52742">
        <w:rPr>
          <w:rFonts w:ascii="Times New Roman" w:hAnsi="Times New Roman" w:cs="Times New Roman"/>
          <w:sz w:val="22"/>
          <w:szCs w:val="22"/>
          <w:lang w:val="sl-SI"/>
        </w:rPr>
        <w:tab/>
      </w:r>
      <w:r w:rsidRPr="00F52742">
        <w:rPr>
          <w:rFonts w:ascii="Times New Roman" w:hAnsi="Times New Roman" w:cs="Times New Roman"/>
          <w:sz w:val="22"/>
          <w:szCs w:val="22"/>
          <w:lang w:val="sl-SI"/>
        </w:rPr>
        <w:tab/>
      </w:r>
      <w:r w:rsidRPr="00F52742">
        <w:rPr>
          <w:rFonts w:ascii="Times New Roman" w:hAnsi="Times New Roman" w:cs="Times New Roman"/>
          <w:sz w:val="22"/>
          <w:szCs w:val="22"/>
          <w:lang w:val="sl-SI"/>
        </w:rPr>
        <w:tab/>
      </w:r>
      <w:r w:rsidRPr="00F52742">
        <w:rPr>
          <w:rFonts w:ascii="Times New Roman" w:hAnsi="Times New Roman" w:cs="Times New Roman"/>
          <w:sz w:val="22"/>
          <w:szCs w:val="22"/>
          <w:lang w:val="sl-SI"/>
        </w:rPr>
        <w:tab/>
      </w:r>
      <w:r w:rsidRPr="00F52742">
        <w:rPr>
          <w:rFonts w:ascii="Times New Roman" w:hAnsi="Times New Roman" w:cs="Times New Roman"/>
          <w:sz w:val="22"/>
          <w:szCs w:val="22"/>
          <w:lang w:val="sl-SI"/>
        </w:rPr>
        <w:tab/>
      </w:r>
      <w:r w:rsidRPr="00F52742">
        <w:rPr>
          <w:rFonts w:ascii="Times New Roman" w:hAnsi="Times New Roman" w:cs="Times New Roman"/>
          <w:sz w:val="22"/>
          <w:szCs w:val="22"/>
          <w:lang w:val="sl-SI"/>
        </w:rPr>
        <w:tab/>
        <w:t>Direktor Javne agencije za knjigo RS</w:t>
      </w:r>
    </w:p>
    <w:p w:rsidR="00F52742" w:rsidRPr="00F52742" w:rsidRDefault="00F52742" w:rsidP="00F52742">
      <w:pPr>
        <w:rPr>
          <w:rFonts w:ascii="Times New Roman" w:hAnsi="Times New Roman" w:cs="Times New Roman"/>
          <w:sz w:val="22"/>
          <w:szCs w:val="22"/>
          <w:lang w:val="sl-SI"/>
        </w:rPr>
      </w:pPr>
    </w:p>
    <w:p w:rsidR="00F52742" w:rsidRPr="00F52742" w:rsidRDefault="00F52742" w:rsidP="001A3253">
      <w:pPr>
        <w:autoSpaceDE w:val="0"/>
        <w:autoSpaceDN w:val="0"/>
        <w:adjustRightInd w:val="0"/>
        <w:jc w:val="both"/>
        <w:rPr>
          <w:rFonts w:ascii="Times New Roman" w:hAnsi="Times New Roman" w:cs="Times New Roman"/>
          <w:b/>
          <w:sz w:val="22"/>
          <w:szCs w:val="22"/>
          <w:lang w:val="sl-SI"/>
        </w:rPr>
      </w:pPr>
    </w:p>
    <w:sectPr w:rsidR="00F52742" w:rsidRPr="00F52742" w:rsidSect="00362BBE">
      <w:headerReference w:type="even" r:id="rId14"/>
      <w:headerReference w:type="default" r:id="rId15"/>
      <w:footerReference w:type="even" r:id="rId16"/>
      <w:footerReference w:type="default" r:id="rId17"/>
      <w:headerReference w:type="first" r:id="rId18"/>
      <w:footerReference w:type="first" r:id="rId19"/>
      <w:pgSz w:w="11900" w:h="16840"/>
      <w:pgMar w:top="1134" w:right="1134" w:bottom="1134"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DF6" w:rsidRDefault="00D64DF6" w:rsidP="006F239E">
      <w:r>
        <w:separator/>
      </w:r>
    </w:p>
  </w:endnote>
  <w:endnote w:type="continuationSeparator" w:id="1">
    <w:p w:rsidR="00D64DF6" w:rsidRDefault="00D64DF6" w:rsidP="006F23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E1" w:rsidRDefault="00FA43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E1" w:rsidRDefault="00FA43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42" w:rsidRDefault="00F52742" w:rsidP="00F52742">
    <w:pPr>
      <w:pStyle w:val="Footer"/>
      <w:tabs>
        <w:tab w:val="left" w:pos="3152"/>
        <w:tab w:val="center" w:pos="4816"/>
      </w:tabs>
      <w:jc w:val="center"/>
      <w:rPr>
        <w:rFonts w:ascii="Times New Roman" w:hAnsi="Times New Roman" w:cs="Times New Roman"/>
        <w:bCs/>
        <w:snapToGrid w:val="0"/>
        <w:sz w:val="16"/>
        <w:szCs w:val="16"/>
        <w:lang w:val="sl-SI"/>
      </w:rPr>
    </w:pPr>
    <w:r w:rsidRPr="00F52742">
      <w:rPr>
        <w:rFonts w:ascii="Times New Roman" w:hAnsi="Times New Roman" w:cs="Times New Roman"/>
        <w:bCs/>
        <w:snapToGrid w:val="0"/>
        <w:sz w:val="16"/>
        <w:szCs w:val="16"/>
        <w:lang w:val="sl-SI"/>
      </w:rPr>
      <w:t>JR4–M–2015 besedilo</w:t>
    </w:r>
  </w:p>
  <w:p w:rsidR="00FA43E1" w:rsidRDefault="00FA43E1" w:rsidP="00F52742">
    <w:pPr>
      <w:pStyle w:val="Footer"/>
      <w:tabs>
        <w:tab w:val="left" w:pos="3152"/>
        <w:tab w:val="center" w:pos="4816"/>
      </w:tabs>
      <w:jc w:val="center"/>
      <w:rPr>
        <w:rFonts w:ascii="Times New Roman" w:hAnsi="Times New Roman" w:cs="Times New Roman"/>
        <w:bCs/>
        <w:snapToGrid w:val="0"/>
        <w:sz w:val="16"/>
        <w:szCs w:val="16"/>
        <w:lang w:val="sl-SI"/>
      </w:rPr>
    </w:pPr>
  </w:p>
  <w:p w:rsidR="00FA43E1" w:rsidRPr="00F52742" w:rsidRDefault="00FA43E1" w:rsidP="00F52742">
    <w:pPr>
      <w:pStyle w:val="Footer"/>
      <w:tabs>
        <w:tab w:val="left" w:pos="3152"/>
        <w:tab w:val="center" w:pos="4816"/>
      </w:tabs>
      <w:jc w:val="center"/>
      <w:rPr>
        <w:sz w:val="16"/>
        <w:szCs w:val="16"/>
      </w:rPr>
    </w:pPr>
  </w:p>
  <w:p w:rsidR="00F52742" w:rsidRDefault="00F527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DF6" w:rsidRDefault="00D64DF6" w:rsidP="006F239E">
      <w:r>
        <w:separator/>
      </w:r>
    </w:p>
  </w:footnote>
  <w:footnote w:type="continuationSeparator" w:id="1">
    <w:p w:rsidR="00D64DF6" w:rsidRDefault="00D64DF6" w:rsidP="006F2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E1" w:rsidRDefault="00FA43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E1" w:rsidRDefault="00FA43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BBE" w:rsidRDefault="00362BBE">
    <w:pPr>
      <w:pStyle w:val="Header"/>
    </w:pPr>
    <w:r>
      <w:rPr>
        <w:noProof/>
        <w:lang w:val="sl-SI" w:eastAsia="sl-SI"/>
      </w:rPr>
      <w:drawing>
        <wp:anchor distT="0" distB="0" distL="114300" distR="114300" simplePos="0" relativeHeight="251658240" behindDoc="0" locked="0" layoutInCell="1" allowOverlap="1">
          <wp:simplePos x="0" y="0"/>
          <wp:positionH relativeFrom="column">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6500" cy="147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2">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nsid w:val="3D330EC5"/>
    <w:multiLevelType w:val="hybridMultilevel"/>
    <w:tmpl w:val="EF7C319A"/>
    <w:lvl w:ilvl="0" w:tplc="A2984AA4">
      <w:start w:val="5"/>
      <w:numFmt w:val="bullet"/>
      <w:lvlText w:val="–"/>
      <w:lvlJc w:val="left"/>
      <w:pPr>
        <w:tabs>
          <w:tab w:val="num" w:pos="1068"/>
        </w:tabs>
        <w:ind w:left="106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1">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5"/>
  </w:num>
  <w:num w:numId="3">
    <w:abstractNumId w:val="7"/>
  </w:num>
  <w:num w:numId="4">
    <w:abstractNumId w:val="10"/>
  </w:num>
  <w:num w:numId="5">
    <w:abstractNumId w:val="4"/>
  </w:num>
  <w:num w:numId="6">
    <w:abstractNumId w:val="8"/>
  </w:num>
  <w:num w:numId="7">
    <w:abstractNumId w:val="2"/>
  </w:num>
  <w:num w:numId="8">
    <w:abstractNumId w:val="14"/>
  </w:num>
  <w:num w:numId="9">
    <w:abstractNumId w:val="0"/>
  </w:num>
  <w:num w:numId="10">
    <w:abstractNumId w:val="11"/>
  </w:num>
  <w:num w:numId="11">
    <w:abstractNumId w:val="18"/>
  </w:num>
  <w:num w:numId="12">
    <w:abstractNumId w:val="1"/>
  </w:num>
  <w:num w:numId="13">
    <w:abstractNumId w:val="16"/>
  </w:num>
  <w:num w:numId="14">
    <w:abstractNumId w:val="9"/>
  </w:num>
  <w:num w:numId="15">
    <w:abstractNumId w:val="17"/>
  </w:num>
  <w:num w:numId="16">
    <w:abstractNumId w:val="12"/>
  </w:num>
  <w:num w:numId="17">
    <w:abstractNumId w:val="15"/>
  </w:num>
  <w:num w:numId="18">
    <w:abstractNumId w:val="6"/>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readOnly" w:enforcement="1"/>
  <w:defaultTabStop w:val="720"/>
  <w:hyphenationZone w:val="425"/>
  <w:characterSpacingControl w:val="doNotCompress"/>
  <w:savePreviewPicture/>
  <w:hdrShapeDefaults>
    <o:shapedefaults v:ext="edit" spidmax="9218"/>
  </w:hdrShapeDefaults>
  <w:footnotePr>
    <w:footnote w:id="0"/>
    <w:footnote w:id="1"/>
  </w:footnotePr>
  <w:endnotePr>
    <w:endnote w:id="0"/>
    <w:endnote w:id="1"/>
  </w:endnotePr>
  <w:compat>
    <w:useFELayout/>
  </w:compat>
  <w:rsids>
    <w:rsidRoot w:val="00CC09EC"/>
    <w:rsid w:val="000B6917"/>
    <w:rsid w:val="001A3253"/>
    <w:rsid w:val="001C5021"/>
    <w:rsid w:val="0031006B"/>
    <w:rsid w:val="00362BBE"/>
    <w:rsid w:val="00395EB9"/>
    <w:rsid w:val="005C1797"/>
    <w:rsid w:val="006F239E"/>
    <w:rsid w:val="00771CC6"/>
    <w:rsid w:val="00791599"/>
    <w:rsid w:val="009153DD"/>
    <w:rsid w:val="00A32DC1"/>
    <w:rsid w:val="00BB5757"/>
    <w:rsid w:val="00CC09EC"/>
    <w:rsid w:val="00D4685F"/>
    <w:rsid w:val="00D64DF6"/>
    <w:rsid w:val="00E24196"/>
    <w:rsid w:val="00EA6409"/>
    <w:rsid w:val="00F52742"/>
    <w:rsid w:val="00F90861"/>
    <w:rsid w:val="00FA43E1"/>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9E"/>
    <w:rPr>
      <w:sz w:val="20"/>
    </w:rPr>
  </w:style>
  <w:style w:type="paragraph" w:styleId="Heading1">
    <w:name w:val="heading 1"/>
    <w:basedOn w:val="Normal"/>
    <w:next w:val="Normal"/>
    <w:link w:val="Heading1Char"/>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Heading2">
    <w:name w:val="heading 2"/>
    <w:basedOn w:val="Normal"/>
    <w:next w:val="Normal"/>
    <w:link w:val="Heading2Char"/>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C09EC"/>
    <w:rPr>
      <w:rFonts w:ascii="Lucida Grande" w:hAnsi="Lucida Grande" w:cs="Lucida Grande"/>
      <w:sz w:val="18"/>
      <w:szCs w:val="18"/>
    </w:rPr>
  </w:style>
  <w:style w:type="character" w:customStyle="1" w:styleId="BalloonTextChar">
    <w:name w:val="Balloon Text Char"/>
    <w:basedOn w:val="DefaultParagraphFont"/>
    <w:link w:val="BalloonText"/>
    <w:semiHidden/>
    <w:rsid w:val="00CC09EC"/>
    <w:rPr>
      <w:rFonts w:ascii="Lucida Grande" w:hAnsi="Lucida Grande" w:cs="Lucida Grande"/>
      <w:sz w:val="18"/>
      <w:szCs w:val="18"/>
    </w:rPr>
  </w:style>
  <w:style w:type="paragraph" w:styleId="Header">
    <w:name w:val="header"/>
    <w:basedOn w:val="Normal"/>
    <w:link w:val="HeaderChar"/>
    <w:unhideWhenUsed/>
    <w:rsid w:val="00CC09EC"/>
    <w:pPr>
      <w:tabs>
        <w:tab w:val="center" w:pos="4320"/>
        <w:tab w:val="right" w:pos="8640"/>
      </w:tabs>
    </w:pPr>
  </w:style>
  <w:style w:type="character" w:customStyle="1" w:styleId="HeaderChar">
    <w:name w:val="Header Char"/>
    <w:basedOn w:val="DefaultParagraphFont"/>
    <w:link w:val="Header"/>
    <w:rsid w:val="00CC09EC"/>
  </w:style>
  <w:style w:type="paragraph" w:styleId="Footer">
    <w:name w:val="footer"/>
    <w:basedOn w:val="Normal"/>
    <w:link w:val="FooterChar"/>
    <w:uiPriority w:val="99"/>
    <w:unhideWhenUsed/>
    <w:rsid w:val="00CC09EC"/>
    <w:pPr>
      <w:tabs>
        <w:tab w:val="center" w:pos="4320"/>
        <w:tab w:val="right" w:pos="8640"/>
      </w:tabs>
    </w:pPr>
  </w:style>
  <w:style w:type="character" w:customStyle="1" w:styleId="FooterChar">
    <w:name w:val="Footer Char"/>
    <w:basedOn w:val="DefaultParagraphFont"/>
    <w:link w:val="Footer"/>
    <w:uiPriority w:val="99"/>
    <w:rsid w:val="00CC09EC"/>
  </w:style>
  <w:style w:type="paragraph" w:styleId="NoSpacing">
    <w:name w:val="No Spacing"/>
    <w:uiPriority w:val="1"/>
    <w:qFormat/>
    <w:rsid w:val="006F239E"/>
    <w:rPr>
      <w:sz w:val="20"/>
    </w:rPr>
  </w:style>
  <w:style w:type="character" w:customStyle="1" w:styleId="Heading1Char">
    <w:name w:val="Heading 1 Char"/>
    <w:basedOn w:val="DefaultParagraphFont"/>
    <w:link w:val="Heading1"/>
    <w:uiPriority w:val="9"/>
    <w:rsid w:val="006F239E"/>
    <w:rPr>
      <w:rFonts w:ascii="Cambria" w:eastAsiaTheme="majorEastAsia" w:hAnsi="Cambria" w:cstheme="majorBidi"/>
      <w:b/>
      <w:bCs/>
      <w:color w:val="9BBB59" w:themeColor="accent3"/>
      <w:sz w:val="32"/>
      <w:szCs w:val="32"/>
    </w:rPr>
  </w:style>
  <w:style w:type="character" w:customStyle="1" w:styleId="Heading2Char">
    <w:name w:val="Heading 2 Char"/>
    <w:basedOn w:val="DefaultParagraphFont"/>
    <w:link w:val="Heading2"/>
    <w:uiPriority w:val="9"/>
    <w:semiHidden/>
    <w:rsid w:val="006F239E"/>
    <w:rPr>
      <w:rFonts w:ascii="Cambria" w:eastAsiaTheme="majorEastAsia" w:hAnsi="Cambria" w:cstheme="majorBidi"/>
      <w:b/>
      <w:bCs/>
      <w:color w:val="9BBB59" w:themeColor="accent3"/>
      <w:sz w:val="26"/>
      <w:szCs w:val="26"/>
    </w:rPr>
  </w:style>
  <w:style w:type="paragraph" w:styleId="Title">
    <w:name w:val="Title"/>
    <w:basedOn w:val="Normal"/>
    <w:next w:val="Normal"/>
    <w:link w:val="TitleChar"/>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TitleChar">
    <w:name w:val="Title Char"/>
    <w:basedOn w:val="DefaultParagraphFont"/>
    <w:link w:val="Title"/>
    <w:uiPriority w:val="10"/>
    <w:rsid w:val="006F239E"/>
    <w:rPr>
      <w:rFonts w:ascii="Cambria" w:eastAsiaTheme="majorEastAsia" w:hAnsi="Cambria" w:cstheme="majorBidi"/>
      <w:color w:val="9BBB59" w:themeColor="accent3"/>
      <w:spacing w:val="5"/>
      <w:kern w:val="28"/>
      <w:sz w:val="52"/>
      <w:szCs w:val="52"/>
    </w:rPr>
  </w:style>
  <w:style w:type="paragraph" w:styleId="Subtitle">
    <w:name w:val="Subtitle"/>
    <w:basedOn w:val="Normal"/>
    <w:next w:val="Normal"/>
    <w:link w:val="SubtitleChar"/>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SubtitleChar">
    <w:name w:val="Subtitle Char"/>
    <w:basedOn w:val="DefaultParagraphFont"/>
    <w:link w:val="Subtitle"/>
    <w:uiPriority w:val="11"/>
    <w:rsid w:val="006F239E"/>
    <w:rPr>
      <w:rFonts w:ascii="Cambria" w:eastAsiaTheme="majorEastAsia" w:hAnsi="Cambria" w:cstheme="majorBidi"/>
      <w:i/>
      <w:iCs/>
      <w:color w:val="9BBB59" w:themeColor="accent3"/>
      <w:spacing w:val="15"/>
    </w:rPr>
  </w:style>
  <w:style w:type="character" w:styleId="IntenseEmphasis">
    <w:name w:val="Intense Emphasis"/>
    <w:basedOn w:val="DefaultParagraphFont"/>
    <w:uiPriority w:val="21"/>
    <w:qFormat/>
    <w:rsid w:val="006F239E"/>
    <w:rPr>
      <w:b/>
      <w:bCs/>
      <w:i/>
      <w:iCs/>
      <w:color w:val="9BBB59" w:themeColor="accent3"/>
    </w:rPr>
  </w:style>
  <w:style w:type="paragraph" w:styleId="IntenseQuote">
    <w:name w:val="Intense Quote"/>
    <w:basedOn w:val="Normal"/>
    <w:next w:val="Normal"/>
    <w:link w:val="IntenseQuoteChar"/>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seQuoteChar">
    <w:name w:val="Intense Quote Char"/>
    <w:basedOn w:val="DefaultParagraphFont"/>
    <w:link w:val="IntenseQuote"/>
    <w:uiPriority w:val="30"/>
    <w:rsid w:val="006F239E"/>
    <w:rPr>
      <w:b/>
      <w:bCs/>
      <w:i/>
      <w:iCs/>
      <w:color w:val="9BBB59" w:themeColor="accent3"/>
      <w:sz w:val="20"/>
    </w:rPr>
  </w:style>
  <w:style w:type="character" w:styleId="SubtleReference">
    <w:name w:val="Subtle Reference"/>
    <w:basedOn w:val="DefaultParagraphFont"/>
    <w:uiPriority w:val="31"/>
    <w:qFormat/>
    <w:rsid w:val="006F239E"/>
    <w:rPr>
      <w:smallCaps/>
      <w:color w:val="9BBB59" w:themeColor="accent3"/>
      <w:u w:val="single"/>
    </w:rPr>
  </w:style>
  <w:style w:type="character" w:styleId="IntenseReference">
    <w:name w:val="Intense Reference"/>
    <w:basedOn w:val="DefaultParagraphFont"/>
    <w:uiPriority w:val="32"/>
    <w:qFormat/>
    <w:rsid w:val="006F239E"/>
    <w:rPr>
      <w:b/>
      <w:bCs/>
      <w:smallCaps/>
      <w:color w:val="9BBB59" w:themeColor="accent3"/>
      <w:spacing w:val="5"/>
      <w:u w:val="single"/>
    </w:rPr>
  </w:style>
  <w:style w:type="character" w:styleId="Strong">
    <w:name w:val="Strong"/>
    <w:basedOn w:val="DefaultParagraphFont"/>
    <w:uiPriority w:val="22"/>
    <w:qFormat/>
    <w:rsid w:val="006F239E"/>
    <w:rPr>
      <w:b/>
      <w:bCs/>
    </w:rPr>
  </w:style>
  <w:style w:type="character" w:styleId="PageNumber">
    <w:name w:val="page number"/>
    <w:basedOn w:val="DefaultParagraphFont"/>
    <w:rsid w:val="001A3253"/>
  </w:style>
  <w:style w:type="paragraph" w:styleId="BodyText">
    <w:name w:val="Body Text"/>
    <w:basedOn w:val="Normal"/>
    <w:link w:val="BodyTextChar"/>
    <w:rsid w:val="001A3253"/>
    <w:pPr>
      <w:spacing w:after="120"/>
      <w:jc w:val="both"/>
    </w:pPr>
    <w:rPr>
      <w:rFonts w:ascii="Times New Roman" w:eastAsia="Times New Roman" w:hAnsi="Times New Roman" w:cs="Times New Roman"/>
      <w:sz w:val="24"/>
      <w:lang w:val="sl-SI" w:eastAsia="sl-SI"/>
    </w:rPr>
  </w:style>
  <w:style w:type="character" w:customStyle="1" w:styleId="BodyTextChar">
    <w:name w:val="Body Text Char"/>
    <w:basedOn w:val="DefaultParagraphFont"/>
    <w:link w:val="BodyText"/>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yperlink">
    <w:name w:val="Hyperlink"/>
    <w:rsid w:val="001A3253"/>
    <w:rPr>
      <w:color w:val="0000FF"/>
      <w:u w:val="single"/>
    </w:rPr>
  </w:style>
  <w:style w:type="character" w:styleId="CommentReference">
    <w:name w:val="annotation reference"/>
    <w:semiHidden/>
    <w:rsid w:val="001A3253"/>
    <w:rPr>
      <w:sz w:val="16"/>
      <w:szCs w:val="16"/>
    </w:rPr>
  </w:style>
  <w:style w:type="paragraph" w:styleId="CommentText">
    <w:name w:val="annotation text"/>
    <w:basedOn w:val="Normal"/>
    <w:link w:val="CommentTextChar"/>
    <w:uiPriority w:val="99"/>
    <w:semiHidden/>
    <w:rsid w:val="001A3253"/>
    <w:rPr>
      <w:rFonts w:ascii="Times New Roman" w:eastAsia="Times New Roman" w:hAnsi="Times New Roman" w:cs="Times New Roman"/>
      <w:szCs w:val="20"/>
      <w:lang w:val="sl-SI" w:eastAsia="sl-SI"/>
    </w:rPr>
  </w:style>
  <w:style w:type="character" w:customStyle="1" w:styleId="CommentTextChar">
    <w:name w:val="Comment Text Char"/>
    <w:basedOn w:val="DefaultParagraphFont"/>
    <w:link w:val="CommentText"/>
    <w:uiPriority w:val="99"/>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ormal"/>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cs="Times New Roman"/>
      <w:sz w:val="22"/>
      <w:szCs w:val="20"/>
      <w:lang w:val="sl-SI" w:eastAsia="sl-SI"/>
    </w:rPr>
  </w:style>
  <w:style w:type="paragraph" w:styleId="NormalWeb">
    <w:name w:val="Normal (Web)"/>
    <w:basedOn w:val="Normal"/>
    <w:rsid w:val="001A3253"/>
    <w:pPr>
      <w:spacing w:before="240"/>
    </w:pPr>
    <w:rPr>
      <w:rFonts w:ascii="Verdana" w:eastAsia="Times New Roman" w:hAnsi="Verdana" w:cs="Times New Roman"/>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s="Times New Roman"/>
      <w:color w:val="000000"/>
      <w:lang w:val="sl-SI"/>
    </w:rPr>
  </w:style>
  <w:style w:type="paragraph" w:styleId="CommentSubject">
    <w:name w:val="annotation subject"/>
    <w:basedOn w:val="CommentText"/>
    <w:next w:val="CommentText"/>
    <w:link w:val="CommentSubjectChar"/>
    <w:semiHidden/>
    <w:rsid w:val="001A3253"/>
    <w:rPr>
      <w:b/>
      <w:bCs/>
    </w:rPr>
  </w:style>
  <w:style w:type="character" w:customStyle="1" w:styleId="CommentSubjectChar">
    <w:name w:val="Comment Subject Char"/>
    <w:basedOn w:val="CommentTextChar"/>
    <w:link w:val="CommentSubject"/>
    <w:semiHidden/>
    <w:rsid w:val="001A3253"/>
    <w:rPr>
      <w:rFonts w:ascii="Times New Roman" w:eastAsia="Times New Roman" w:hAnsi="Times New Roman" w:cs="Times New Roman"/>
      <w:b/>
      <w:bCs/>
      <w:sz w:val="20"/>
      <w:szCs w:val="20"/>
      <w:lang w:val="sl-SI" w:eastAsia="sl-SI"/>
    </w:rPr>
  </w:style>
  <w:style w:type="table" w:styleId="TableGrid">
    <w:name w:val="Table Grid"/>
    <w:basedOn w:val="TableNormal"/>
    <w:rsid w:val="001A3253"/>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3253"/>
    <w:pPr>
      <w:ind w:left="720"/>
      <w:contextualSpacing/>
    </w:pPr>
    <w:rPr>
      <w:rFonts w:ascii="Times New Roman" w:eastAsia="Times New Roman" w:hAnsi="Times New Roman" w:cs="Times New Roman"/>
      <w:sz w:val="24"/>
      <w:lang w:val="sl-SI" w:eastAsia="sl-SI"/>
    </w:rPr>
  </w:style>
  <w:style w:type="paragraph" w:customStyle="1" w:styleId="BodyText31">
    <w:name w:val="Body Text 31"/>
    <w:basedOn w:val="Normal"/>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cs="Times New Roman"/>
      <w:sz w:val="22"/>
      <w:szCs w:val="2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cs="Times New Roman"/>
      <w:sz w:val="24"/>
      <w:lang w:val="sl-SI" w:eastAsia="sl-SI"/>
    </w:rPr>
  </w:style>
  <w:style w:type="character" w:customStyle="1" w:styleId="TelobesedilaZnak">
    <w:name w:val="Telo besedila Znak"/>
    <w:basedOn w:val="Privzetapisavaodstavka"/>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uiPriority w:val="99"/>
    <w:semiHidden/>
    <w:rsid w:val="001A3253"/>
    <w:rPr>
      <w:rFonts w:ascii="Times New Roman" w:eastAsia="Times New Roman" w:hAnsi="Times New Roman" w:cs="Times New Roman"/>
      <w:szCs w:val="20"/>
      <w:lang w:val="sl-SI" w:eastAsia="sl-SI"/>
    </w:rPr>
  </w:style>
  <w:style w:type="character" w:customStyle="1" w:styleId="PripombabesediloZnak">
    <w:name w:val="Pripomba – besedilo Znak"/>
    <w:basedOn w:val="Privzetapisavaodstavka"/>
    <w:link w:val="Pripombabesedilo"/>
    <w:uiPriority w:val="99"/>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cs="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cs="Times New Roman"/>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s="Times New Roman"/>
      <w:color w:val="000000"/>
      <w:lang w:val="sl-SI"/>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basedOn w:val="Pripombabesedilo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cs="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cs="Times New Roman"/>
      <w:sz w:val="22"/>
      <w:szCs w:val="20"/>
      <w:lang w:val="sl-SI" w:eastAsia="sl-SI"/>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hyperlink" Target="http://www.jakrs.si"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akrs.e-razpisi.si" TargetMode="External"/><Relationship Id="rId12" Type="http://schemas.openxmlformats.org/officeDocument/2006/relationships/hyperlink" Target="https://jakrs.e-razpisi.si/"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krs.e-razpisi.si"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jakrs.si"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akrs.e-razpisi.si/" TargetMode="External"/><Relationship Id="rId14" Type="http://schemas.openxmlformats.org/officeDocument/2006/relationships/header" Target="header1.xml"/><Relationship Id="rId22"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1807</Words>
  <Characters>10305</Characters>
  <Application>Microsoft Office Word</Application>
  <DocSecurity>8</DocSecurity>
  <Lines>85</Lines>
  <Paragraphs>24</Paragraphs>
  <ScaleCrop>false</ScaleCrop>
  <HeadingPairs>
    <vt:vector size="6" baseType="variant">
      <vt:variant>
        <vt:lpstr>Naslov</vt:lpstr>
      </vt:variant>
      <vt:variant>
        <vt:i4>1</vt:i4>
      </vt:variant>
      <vt:variant>
        <vt:lpstr>Podnaslovi</vt:lpstr>
      </vt:variant>
      <vt:variant>
        <vt:i4>17</vt:i4>
      </vt:variant>
      <vt:variant>
        <vt:lpstr>Title</vt:lpstr>
      </vt:variant>
      <vt:variant>
        <vt:i4>1</vt:i4>
      </vt:variant>
    </vt:vector>
  </HeadingPairs>
  <TitlesOfParts>
    <vt:vector size="19" baseType="lpstr">
      <vt:lpstr/>
      <vt:lpstr/>
      <vt:lpstr>Okvirna vrednost javnega razpisa JR4–M–2015 za leto 2015 znaša predvidoma 25.000</vt:lpstr>
      <vt:lpstr/>
      <vt:lpstr>5. Višina sofinanciranja in upravičeni stroški </vt:lpstr>
      <vt:lpstr>5. 1 Upravičeni stroški</vt:lpstr>
      <vt:lpstr/>
      <vt:lpstr>7. Kriteriji za ocenjevanje prijav </vt:lpstr>
      <vt:lpstr/>
      <vt:lpstr>10. Način obravnavanja vlog in odločanje o izboru</vt:lpstr>
      <vt:lpstr/>
      <vt:lpstr>Oddaja vloge pomeni, da se predlagatelj strinja z vsemi pogoji in kriteriji javn</vt:lpstr>
      <vt:lpstr/>
      <vt:lpstr>O dodelitvi sredstev bo na podlagi poročila pristojne strokovne komisije JAK odl</vt:lpstr>
      <vt:lpstr/>
      <vt:lpstr/>
      <vt:lpstr/>
      <vt:lpstr>11. Dokumentacija javnega razpisa JR4–M–2015</vt:lpstr>
      <vt:lpstr/>
    </vt:vector>
  </TitlesOfParts>
  <Company>Cizl</Company>
  <LinksUpToDate>false</LinksUpToDate>
  <CharactersWithSpaces>12088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Cizl</dc:creator>
  <cp:keywords/>
  <dc:description/>
  <cp:lastModifiedBy>USER</cp:lastModifiedBy>
  <cp:revision>3</cp:revision>
  <dcterms:created xsi:type="dcterms:W3CDTF">2015-04-14T18:10:00Z</dcterms:created>
  <dcterms:modified xsi:type="dcterms:W3CDTF">2015-04-14T18:11:00Z</dcterms:modified>
</cp:coreProperties>
</file>