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8603A6" w:rsidRDefault="00446765" w:rsidP="00446765">
      <w:pPr>
        <w:autoSpaceDE w:val="0"/>
        <w:autoSpaceDN w:val="0"/>
        <w:adjustRightInd w:val="0"/>
        <w:jc w:val="both"/>
        <w:rPr>
          <w:b/>
          <w:sz w:val="22"/>
          <w:szCs w:val="22"/>
        </w:rPr>
      </w:pPr>
    </w:p>
    <w:p w14:paraId="0FC7837D" w14:textId="77777777" w:rsidR="00446765" w:rsidRPr="008603A6" w:rsidRDefault="00446765" w:rsidP="00446765">
      <w:pPr>
        <w:autoSpaceDE w:val="0"/>
        <w:autoSpaceDN w:val="0"/>
        <w:adjustRightInd w:val="0"/>
        <w:jc w:val="both"/>
        <w:rPr>
          <w:b/>
          <w:sz w:val="22"/>
          <w:szCs w:val="22"/>
        </w:rPr>
      </w:pPr>
    </w:p>
    <w:p w14:paraId="740C1505" w14:textId="77777777" w:rsidR="00446765" w:rsidRPr="008603A6" w:rsidRDefault="00446765" w:rsidP="00446765">
      <w:pPr>
        <w:autoSpaceDE w:val="0"/>
        <w:autoSpaceDN w:val="0"/>
        <w:adjustRightInd w:val="0"/>
        <w:jc w:val="both"/>
        <w:rPr>
          <w:b/>
          <w:sz w:val="22"/>
          <w:szCs w:val="22"/>
        </w:rPr>
      </w:pPr>
    </w:p>
    <w:p w14:paraId="12854958" w14:textId="354EA5CF" w:rsidR="00E66531" w:rsidRPr="005E6B32" w:rsidRDefault="00E66531" w:rsidP="00E66531">
      <w:pPr>
        <w:autoSpaceDE w:val="0"/>
        <w:jc w:val="both"/>
        <w:rPr>
          <w:b/>
          <w:sz w:val="22"/>
          <w:szCs w:val="22"/>
        </w:rPr>
      </w:pPr>
      <w:r w:rsidRPr="005E6B32">
        <w:rPr>
          <w:b/>
          <w:sz w:val="22"/>
          <w:szCs w:val="22"/>
        </w:rPr>
        <w:t xml:space="preserve">Javna </w:t>
      </w:r>
      <w:r w:rsidR="006B281C" w:rsidRPr="005E6B32">
        <w:rPr>
          <w:b/>
          <w:sz w:val="22"/>
          <w:szCs w:val="22"/>
        </w:rPr>
        <w:t xml:space="preserve">agencija za knjigo Republike Slovenije (v nadaljevanju: JAK) </w:t>
      </w:r>
      <w:r w:rsidR="006B281C" w:rsidRPr="005E6B32">
        <w:rPr>
          <w:sz w:val="22"/>
          <w:szCs w:val="22"/>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006B281C" w:rsidRPr="005E6B32">
        <w:rPr>
          <w:b/>
          <w:sz w:val="22"/>
          <w:szCs w:val="22"/>
        </w:rPr>
        <w:t>objavlja</w:t>
      </w:r>
    </w:p>
    <w:p w14:paraId="58AB8F69" w14:textId="77777777" w:rsidR="00446765" w:rsidRPr="005E6B32" w:rsidRDefault="00446765" w:rsidP="00446765">
      <w:pPr>
        <w:autoSpaceDE w:val="0"/>
        <w:autoSpaceDN w:val="0"/>
        <w:adjustRightInd w:val="0"/>
        <w:jc w:val="both"/>
        <w:rPr>
          <w:b/>
          <w:sz w:val="22"/>
          <w:szCs w:val="22"/>
        </w:rPr>
      </w:pPr>
    </w:p>
    <w:p w14:paraId="7645CDA2" w14:textId="77777777" w:rsidR="005E6B32" w:rsidRDefault="00446765" w:rsidP="00446765">
      <w:pPr>
        <w:jc w:val="center"/>
        <w:rPr>
          <w:b/>
          <w:sz w:val="22"/>
          <w:szCs w:val="22"/>
        </w:rPr>
      </w:pPr>
      <w:r w:rsidRPr="005E6B32">
        <w:rPr>
          <w:b/>
          <w:sz w:val="22"/>
          <w:szCs w:val="22"/>
        </w:rPr>
        <w:t xml:space="preserve">Javni razpis za izbor kulturnih projektov </w:t>
      </w:r>
    </w:p>
    <w:p w14:paraId="2BEA725B" w14:textId="59B1FA97" w:rsidR="00446765" w:rsidRPr="005E6B32" w:rsidRDefault="00446765" w:rsidP="00446765">
      <w:pPr>
        <w:jc w:val="center"/>
        <w:rPr>
          <w:b/>
          <w:sz w:val="22"/>
          <w:szCs w:val="22"/>
        </w:rPr>
      </w:pPr>
      <w:r w:rsidRPr="005E6B32">
        <w:rPr>
          <w:b/>
          <w:sz w:val="22"/>
          <w:szCs w:val="22"/>
        </w:rPr>
        <w:t>poklicnega usposabljanja na področju knjige za leto 2015</w:t>
      </w:r>
    </w:p>
    <w:p w14:paraId="5C31E58C" w14:textId="5C9D8D69" w:rsidR="00446765" w:rsidRPr="005E6B32" w:rsidRDefault="00446765" w:rsidP="00446765">
      <w:pPr>
        <w:jc w:val="center"/>
        <w:rPr>
          <w:sz w:val="22"/>
          <w:szCs w:val="22"/>
        </w:rPr>
      </w:pPr>
      <w:r w:rsidRPr="005E6B32">
        <w:rPr>
          <w:sz w:val="22"/>
          <w:szCs w:val="22"/>
        </w:rPr>
        <w:t xml:space="preserve">(v nadaljevanju: </w:t>
      </w:r>
      <w:r w:rsidRPr="005E6B32">
        <w:rPr>
          <w:color w:val="000000"/>
          <w:sz w:val="22"/>
          <w:szCs w:val="22"/>
        </w:rPr>
        <w:t>JR2–USP–2015</w:t>
      </w:r>
      <w:r w:rsidRPr="005E6B32">
        <w:rPr>
          <w:sz w:val="22"/>
          <w:szCs w:val="22"/>
        </w:rPr>
        <w:t>)</w:t>
      </w:r>
    </w:p>
    <w:p w14:paraId="0140198F" w14:textId="77777777" w:rsidR="00446765" w:rsidRPr="005E6B32" w:rsidRDefault="00446765" w:rsidP="00446765">
      <w:pPr>
        <w:jc w:val="center"/>
        <w:rPr>
          <w:sz w:val="22"/>
          <w:szCs w:val="22"/>
        </w:rPr>
      </w:pPr>
    </w:p>
    <w:p w14:paraId="1321336E" w14:textId="77777777" w:rsidR="00446765" w:rsidRPr="005E6B32" w:rsidRDefault="00446765" w:rsidP="00446765">
      <w:pPr>
        <w:jc w:val="both"/>
        <w:outlineLvl w:val="0"/>
        <w:rPr>
          <w:b/>
          <w:sz w:val="22"/>
          <w:szCs w:val="22"/>
        </w:rPr>
      </w:pPr>
    </w:p>
    <w:p w14:paraId="7BBECA71" w14:textId="49896694" w:rsidR="00446765" w:rsidRPr="005E6B32" w:rsidRDefault="00446765" w:rsidP="008603A6">
      <w:pPr>
        <w:pStyle w:val="Odstavekseznama"/>
        <w:numPr>
          <w:ilvl w:val="0"/>
          <w:numId w:val="8"/>
        </w:numPr>
        <w:jc w:val="both"/>
        <w:outlineLvl w:val="0"/>
        <w:rPr>
          <w:rFonts w:asciiTheme="minorHAnsi" w:hAnsiTheme="minorHAnsi"/>
          <w:b/>
          <w:sz w:val="22"/>
          <w:szCs w:val="22"/>
        </w:rPr>
      </w:pPr>
      <w:r w:rsidRPr="005E6B32">
        <w:rPr>
          <w:rFonts w:asciiTheme="minorHAnsi" w:hAnsiTheme="minorHAnsi"/>
          <w:b/>
          <w:sz w:val="22"/>
          <w:szCs w:val="22"/>
        </w:rPr>
        <w:t xml:space="preserve">Naziv in sedež naročnika </w:t>
      </w:r>
    </w:p>
    <w:p w14:paraId="61694154" w14:textId="77777777" w:rsidR="00446765" w:rsidRPr="005E6B32" w:rsidRDefault="00446765" w:rsidP="008603A6">
      <w:pPr>
        <w:jc w:val="both"/>
        <w:outlineLvl w:val="0"/>
        <w:rPr>
          <w:b/>
          <w:sz w:val="22"/>
          <w:szCs w:val="22"/>
        </w:rPr>
      </w:pPr>
    </w:p>
    <w:p w14:paraId="1DFC27E2" w14:textId="26996BCE" w:rsidR="00446765" w:rsidRPr="005E6B32" w:rsidRDefault="00446765" w:rsidP="008603A6">
      <w:pPr>
        <w:jc w:val="both"/>
        <w:outlineLvl w:val="0"/>
        <w:rPr>
          <w:sz w:val="22"/>
          <w:szCs w:val="22"/>
        </w:rPr>
      </w:pPr>
      <w:r w:rsidRPr="005E6B32">
        <w:rPr>
          <w:color w:val="000000"/>
          <w:sz w:val="22"/>
          <w:szCs w:val="22"/>
        </w:rPr>
        <w:t xml:space="preserve">Javna agencija za knjigo Republike Slovenije, </w:t>
      </w:r>
      <w:r w:rsidR="008E617D" w:rsidRPr="005E6B32">
        <w:rPr>
          <w:color w:val="000000"/>
          <w:sz w:val="22"/>
          <w:szCs w:val="22"/>
        </w:rPr>
        <w:t>Tržaška cesta 2</w:t>
      </w:r>
      <w:r w:rsidRPr="005E6B32">
        <w:rPr>
          <w:sz w:val="22"/>
          <w:szCs w:val="22"/>
        </w:rPr>
        <w:t>, Ljubljana</w:t>
      </w:r>
      <w:r w:rsidR="006B281C" w:rsidRPr="005E6B32">
        <w:rPr>
          <w:sz w:val="22"/>
          <w:szCs w:val="22"/>
        </w:rPr>
        <w:t>.</w:t>
      </w:r>
    </w:p>
    <w:p w14:paraId="6D92BFF2" w14:textId="77777777" w:rsidR="00446765" w:rsidRPr="005E6B32" w:rsidRDefault="00446765" w:rsidP="008603A6">
      <w:pPr>
        <w:jc w:val="both"/>
        <w:rPr>
          <w:sz w:val="22"/>
          <w:szCs w:val="22"/>
        </w:rPr>
      </w:pPr>
    </w:p>
    <w:p w14:paraId="0D615F7B" w14:textId="1295F2D0" w:rsidR="00CA2E11" w:rsidRPr="005E6B32" w:rsidRDefault="00446765" w:rsidP="008603A6">
      <w:pPr>
        <w:pStyle w:val="Odstavekseznama"/>
        <w:numPr>
          <w:ilvl w:val="0"/>
          <w:numId w:val="8"/>
        </w:numPr>
        <w:jc w:val="both"/>
        <w:rPr>
          <w:rFonts w:asciiTheme="minorHAnsi" w:hAnsiTheme="minorHAnsi"/>
          <w:b/>
          <w:sz w:val="22"/>
          <w:szCs w:val="22"/>
        </w:rPr>
      </w:pPr>
      <w:r w:rsidRPr="005E6B32">
        <w:rPr>
          <w:rFonts w:asciiTheme="minorHAnsi" w:hAnsiTheme="minorHAnsi"/>
          <w:b/>
          <w:sz w:val="22"/>
          <w:szCs w:val="22"/>
        </w:rPr>
        <w:t xml:space="preserve"> Predmet </w:t>
      </w:r>
      <w:r w:rsidR="00C61C3C" w:rsidRPr="005E6B32">
        <w:rPr>
          <w:rFonts w:asciiTheme="minorHAnsi" w:hAnsiTheme="minorHAnsi"/>
          <w:b/>
          <w:sz w:val="22"/>
          <w:szCs w:val="22"/>
        </w:rPr>
        <w:t xml:space="preserve">in področje </w:t>
      </w:r>
      <w:r w:rsidRPr="005E6B32">
        <w:rPr>
          <w:rFonts w:asciiTheme="minorHAnsi" w:hAnsiTheme="minorHAnsi"/>
          <w:b/>
          <w:sz w:val="22"/>
          <w:szCs w:val="22"/>
        </w:rPr>
        <w:t xml:space="preserve">javnega razpisa </w:t>
      </w:r>
    </w:p>
    <w:p w14:paraId="6C2FDDDA" w14:textId="77777777" w:rsidR="00C61C3C" w:rsidRPr="005E6B32" w:rsidRDefault="00C61C3C" w:rsidP="008603A6">
      <w:pPr>
        <w:jc w:val="both"/>
        <w:rPr>
          <w:b/>
          <w:sz w:val="22"/>
          <w:szCs w:val="22"/>
        </w:rPr>
      </w:pPr>
    </w:p>
    <w:p w14:paraId="1AB32D30" w14:textId="42C08790" w:rsidR="00446765" w:rsidRPr="005E6B32" w:rsidRDefault="00446765" w:rsidP="008603A6">
      <w:pPr>
        <w:jc w:val="both"/>
        <w:rPr>
          <w:sz w:val="22"/>
          <w:szCs w:val="22"/>
        </w:rPr>
      </w:pPr>
      <w:r w:rsidRPr="005E6B32">
        <w:rPr>
          <w:sz w:val="22"/>
          <w:szCs w:val="22"/>
        </w:rPr>
        <w:t xml:space="preserve">Predmet javnega razpisa </w:t>
      </w:r>
      <w:r w:rsidRPr="005E6B32">
        <w:rPr>
          <w:color w:val="000000"/>
          <w:sz w:val="22"/>
          <w:szCs w:val="22"/>
        </w:rPr>
        <w:t xml:space="preserve">JR2–USP–2015 </w:t>
      </w:r>
      <w:r w:rsidRPr="005E6B32">
        <w:rPr>
          <w:sz w:val="22"/>
          <w:szCs w:val="22"/>
        </w:rPr>
        <w:t xml:space="preserve">je sofinanciranje kulturnih projektov poklicnega usposabljanja na področju knjige. </w:t>
      </w:r>
    </w:p>
    <w:p w14:paraId="66D94C86" w14:textId="77777777" w:rsidR="00446765" w:rsidRPr="005E6B32" w:rsidRDefault="00446765" w:rsidP="008603A6">
      <w:pPr>
        <w:jc w:val="both"/>
        <w:rPr>
          <w:sz w:val="22"/>
          <w:szCs w:val="22"/>
        </w:rPr>
      </w:pPr>
    </w:p>
    <w:p w14:paraId="39599276" w14:textId="6F1D8523" w:rsidR="00446765" w:rsidRPr="005E6B32" w:rsidRDefault="00446765" w:rsidP="008603A6">
      <w:pPr>
        <w:jc w:val="both"/>
        <w:rPr>
          <w:sz w:val="22"/>
          <w:szCs w:val="22"/>
        </w:rPr>
      </w:pPr>
      <w:r w:rsidRPr="005E6B32">
        <w:rPr>
          <w:sz w:val="22"/>
          <w:szCs w:val="22"/>
        </w:rPr>
        <w:t>Razpis je namenjen sofinanciranju organizacije in izvedbe kulturnih projektov poklicnega usposabljanja na področju knjige</w:t>
      </w:r>
      <w:r w:rsidR="007A1946" w:rsidRPr="005E6B32">
        <w:rPr>
          <w:sz w:val="22"/>
          <w:szCs w:val="22"/>
        </w:rPr>
        <w:t>, ki jih izvajajo nevladne in zasebne nepridobitne kulturne organizacije</w:t>
      </w:r>
      <w:r w:rsidRPr="005E6B32">
        <w:rPr>
          <w:sz w:val="22"/>
          <w:szCs w:val="22"/>
        </w:rPr>
        <w:t xml:space="preserve">. </w:t>
      </w:r>
    </w:p>
    <w:p w14:paraId="3C549448" w14:textId="77777777" w:rsidR="00446765" w:rsidRPr="005E6B32" w:rsidRDefault="00446765" w:rsidP="008603A6">
      <w:pPr>
        <w:jc w:val="both"/>
        <w:rPr>
          <w:sz w:val="22"/>
          <w:szCs w:val="22"/>
        </w:rPr>
      </w:pPr>
    </w:p>
    <w:p w14:paraId="13C958B7" w14:textId="52760CA3" w:rsidR="00446765" w:rsidRPr="005E6B32" w:rsidRDefault="00FD4D3A" w:rsidP="008603A6">
      <w:pPr>
        <w:jc w:val="both"/>
        <w:rPr>
          <w:sz w:val="22"/>
          <w:szCs w:val="22"/>
        </w:rPr>
      </w:pPr>
      <w:r w:rsidRPr="005E6B32">
        <w:rPr>
          <w:color w:val="000000"/>
          <w:sz w:val="22"/>
          <w:szCs w:val="22"/>
        </w:rPr>
        <w:t xml:space="preserve">JAK </w:t>
      </w:r>
      <w:r w:rsidR="00446765" w:rsidRPr="005E6B32">
        <w:rPr>
          <w:color w:val="000000"/>
          <w:sz w:val="22"/>
          <w:szCs w:val="22"/>
        </w:rPr>
        <w:t xml:space="preserve"> bo podprla </w:t>
      </w:r>
      <w:r w:rsidRPr="005E6B32">
        <w:rPr>
          <w:color w:val="000000"/>
          <w:sz w:val="22"/>
          <w:szCs w:val="22"/>
        </w:rPr>
        <w:t xml:space="preserve">kulturne </w:t>
      </w:r>
      <w:r w:rsidR="00446765" w:rsidRPr="005E6B32">
        <w:rPr>
          <w:color w:val="000000"/>
          <w:sz w:val="22"/>
          <w:szCs w:val="22"/>
        </w:rPr>
        <w:t xml:space="preserve">projekte </w:t>
      </w:r>
      <w:r w:rsidRPr="005E6B32">
        <w:rPr>
          <w:color w:val="000000"/>
          <w:sz w:val="22"/>
          <w:szCs w:val="22"/>
        </w:rPr>
        <w:t xml:space="preserve">poklicnega usposabljanja </w:t>
      </w:r>
      <w:r w:rsidR="004C1B8B" w:rsidRPr="005E6B32">
        <w:rPr>
          <w:color w:val="000000"/>
          <w:sz w:val="22"/>
          <w:szCs w:val="22"/>
        </w:rPr>
        <w:t>na področju knjige</w:t>
      </w:r>
      <w:r w:rsidR="007A1946" w:rsidRPr="005E6B32">
        <w:rPr>
          <w:color w:val="000000"/>
          <w:sz w:val="22"/>
          <w:szCs w:val="22"/>
        </w:rPr>
        <w:t>:</w:t>
      </w:r>
      <w:r w:rsidR="004C1B8B" w:rsidRPr="005E6B32">
        <w:rPr>
          <w:color w:val="000000"/>
          <w:sz w:val="22"/>
          <w:szCs w:val="22"/>
        </w:rPr>
        <w:t xml:space="preserve"> </w:t>
      </w:r>
    </w:p>
    <w:p w14:paraId="5174A28D" w14:textId="77777777" w:rsidR="00FD4D3A" w:rsidRPr="005E6B32" w:rsidRDefault="00FD4D3A" w:rsidP="008603A6">
      <w:pPr>
        <w:pStyle w:val="Odstavekseznama"/>
        <w:ind w:left="1080"/>
        <w:jc w:val="both"/>
        <w:rPr>
          <w:rFonts w:asciiTheme="minorHAnsi" w:hAnsiTheme="minorHAnsi"/>
          <w:sz w:val="22"/>
          <w:szCs w:val="22"/>
        </w:rPr>
      </w:pPr>
    </w:p>
    <w:p w14:paraId="2E5D0DB1" w14:textId="0C37D44B" w:rsidR="00446765" w:rsidRPr="005E6B32" w:rsidRDefault="00446765" w:rsidP="008603A6">
      <w:pPr>
        <w:pStyle w:val="Odstavekseznama"/>
        <w:numPr>
          <w:ilvl w:val="0"/>
          <w:numId w:val="5"/>
        </w:numPr>
        <w:jc w:val="both"/>
        <w:rPr>
          <w:rFonts w:asciiTheme="minorHAnsi" w:hAnsiTheme="minorHAnsi"/>
          <w:sz w:val="22"/>
          <w:szCs w:val="22"/>
        </w:rPr>
      </w:pPr>
      <w:r w:rsidRPr="005E6B32">
        <w:rPr>
          <w:rFonts w:asciiTheme="minorHAnsi" w:hAnsiTheme="minorHAnsi"/>
          <w:color w:val="000000"/>
          <w:sz w:val="22"/>
          <w:szCs w:val="22"/>
        </w:rPr>
        <w:t xml:space="preserve">Kulturni projekti </w:t>
      </w:r>
      <w:r w:rsidR="00FD4D3A" w:rsidRPr="005E6B32">
        <w:rPr>
          <w:rFonts w:asciiTheme="minorHAnsi" w:hAnsiTheme="minorHAnsi"/>
          <w:color w:val="000000"/>
          <w:sz w:val="22"/>
          <w:szCs w:val="22"/>
        </w:rPr>
        <w:t>poklicnega usposabljanja</w:t>
      </w:r>
      <w:r w:rsidRPr="005E6B32">
        <w:rPr>
          <w:rFonts w:asciiTheme="minorHAnsi" w:hAnsiTheme="minorHAnsi"/>
          <w:color w:val="000000"/>
          <w:sz w:val="22"/>
          <w:szCs w:val="22"/>
        </w:rPr>
        <w:t xml:space="preserve"> založništva,</w:t>
      </w:r>
    </w:p>
    <w:p w14:paraId="42E31565" w14:textId="54D7F2D9" w:rsidR="00446765" w:rsidRPr="005E6B32" w:rsidRDefault="00446765" w:rsidP="008603A6">
      <w:pPr>
        <w:pStyle w:val="Odstavekseznama"/>
        <w:numPr>
          <w:ilvl w:val="0"/>
          <w:numId w:val="5"/>
        </w:numPr>
        <w:jc w:val="both"/>
        <w:rPr>
          <w:rFonts w:asciiTheme="minorHAnsi" w:hAnsiTheme="minorHAnsi"/>
          <w:sz w:val="22"/>
          <w:szCs w:val="22"/>
        </w:rPr>
      </w:pPr>
      <w:r w:rsidRPr="005E6B32">
        <w:rPr>
          <w:rFonts w:asciiTheme="minorHAnsi" w:hAnsiTheme="minorHAnsi"/>
          <w:color w:val="000000"/>
          <w:sz w:val="22"/>
          <w:szCs w:val="22"/>
        </w:rPr>
        <w:t xml:space="preserve">Kulturni projekti </w:t>
      </w:r>
      <w:r w:rsidR="00FD4D3A" w:rsidRPr="005E6B32">
        <w:rPr>
          <w:rFonts w:asciiTheme="minorHAnsi" w:hAnsiTheme="minorHAnsi"/>
          <w:color w:val="000000"/>
          <w:sz w:val="22"/>
          <w:szCs w:val="22"/>
        </w:rPr>
        <w:t>poklicnega usposabljanja</w:t>
      </w:r>
      <w:r w:rsidRPr="005E6B32">
        <w:rPr>
          <w:rFonts w:asciiTheme="minorHAnsi" w:hAnsiTheme="minorHAnsi"/>
          <w:color w:val="000000"/>
          <w:sz w:val="22"/>
          <w:szCs w:val="22"/>
        </w:rPr>
        <w:t xml:space="preserve"> knjigotrštva.</w:t>
      </w:r>
    </w:p>
    <w:p w14:paraId="1CB89238" w14:textId="77777777" w:rsidR="00446765" w:rsidRPr="005E6B32" w:rsidRDefault="00446765" w:rsidP="008603A6">
      <w:pPr>
        <w:pStyle w:val="Odstavekseznama"/>
        <w:jc w:val="both"/>
        <w:rPr>
          <w:rFonts w:asciiTheme="minorHAnsi" w:hAnsiTheme="minorHAnsi"/>
          <w:sz w:val="22"/>
          <w:szCs w:val="22"/>
        </w:rPr>
      </w:pPr>
    </w:p>
    <w:p w14:paraId="6FCE2F9B" w14:textId="40020223" w:rsidR="00446765" w:rsidRPr="005E6B32" w:rsidRDefault="00446765" w:rsidP="008603A6">
      <w:pPr>
        <w:pStyle w:val="Odstavekseznama"/>
        <w:numPr>
          <w:ilvl w:val="0"/>
          <w:numId w:val="8"/>
        </w:numPr>
        <w:jc w:val="both"/>
        <w:rPr>
          <w:rFonts w:asciiTheme="minorHAnsi" w:hAnsiTheme="minorHAnsi"/>
          <w:b/>
          <w:sz w:val="22"/>
          <w:szCs w:val="22"/>
        </w:rPr>
      </w:pPr>
      <w:r w:rsidRPr="005E6B32">
        <w:rPr>
          <w:rFonts w:asciiTheme="minorHAnsi" w:hAnsiTheme="minorHAnsi"/>
          <w:b/>
          <w:sz w:val="22"/>
          <w:szCs w:val="22"/>
        </w:rPr>
        <w:t>Cilji javnega razpisa</w:t>
      </w:r>
    </w:p>
    <w:p w14:paraId="54052F2A" w14:textId="77777777" w:rsidR="00446765" w:rsidRPr="005E6B32" w:rsidRDefault="00446765" w:rsidP="008603A6">
      <w:pPr>
        <w:jc w:val="both"/>
        <w:rPr>
          <w:sz w:val="22"/>
          <w:szCs w:val="22"/>
        </w:rPr>
      </w:pPr>
    </w:p>
    <w:p w14:paraId="65EF40C9" w14:textId="572002CA" w:rsidR="00446765" w:rsidRPr="005E6B32" w:rsidRDefault="00446765" w:rsidP="008603A6">
      <w:pPr>
        <w:jc w:val="both"/>
        <w:rPr>
          <w:sz w:val="22"/>
          <w:szCs w:val="22"/>
        </w:rPr>
      </w:pPr>
      <w:r w:rsidRPr="005E6B32">
        <w:rPr>
          <w:sz w:val="22"/>
          <w:szCs w:val="22"/>
        </w:rPr>
        <w:t xml:space="preserve">JAK bo podpirala kulturne projekte poklicnega usposabljanja na področju knjige v letu 2015 v okviru javnega projektnega razpisa </w:t>
      </w:r>
      <w:r w:rsidRPr="005E6B32">
        <w:rPr>
          <w:color w:val="000000"/>
          <w:sz w:val="22"/>
          <w:szCs w:val="22"/>
        </w:rPr>
        <w:t>JR2–USP–2015</w:t>
      </w:r>
      <w:r w:rsidRPr="005E6B32">
        <w:rPr>
          <w:sz w:val="22"/>
          <w:szCs w:val="22"/>
        </w:rPr>
        <w:t xml:space="preserve"> v skladu z naslednjimi dolgoročnimi cilji:</w:t>
      </w:r>
    </w:p>
    <w:p w14:paraId="269559C1" w14:textId="77777777" w:rsidR="00446765" w:rsidRPr="005E6B32" w:rsidRDefault="00446765" w:rsidP="008603A6">
      <w:pPr>
        <w:numPr>
          <w:ilvl w:val="0"/>
          <w:numId w:val="3"/>
        </w:numPr>
        <w:jc w:val="both"/>
        <w:rPr>
          <w:sz w:val="22"/>
          <w:szCs w:val="22"/>
        </w:rPr>
      </w:pPr>
      <w:r w:rsidRPr="005E6B32">
        <w:rPr>
          <w:sz w:val="22"/>
          <w:szCs w:val="22"/>
        </w:rPr>
        <w:t>krepitev poklicnih kompetenc zaposlenih na področju založništva in knjigotrštva,</w:t>
      </w:r>
    </w:p>
    <w:p w14:paraId="4AA108D2" w14:textId="77777777" w:rsidR="00446765" w:rsidRPr="005E6B32" w:rsidRDefault="00446765" w:rsidP="008603A6">
      <w:pPr>
        <w:numPr>
          <w:ilvl w:val="0"/>
          <w:numId w:val="3"/>
        </w:numPr>
        <w:jc w:val="both"/>
        <w:rPr>
          <w:sz w:val="22"/>
          <w:szCs w:val="22"/>
        </w:rPr>
      </w:pPr>
      <w:r w:rsidRPr="005E6B32">
        <w:rPr>
          <w:sz w:val="22"/>
          <w:szCs w:val="22"/>
        </w:rPr>
        <w:t>izvedba kakovostnih izobraževalnih kulturnih projektov na področju knjige,</w:t>
      </w:r>
    </w:p>
    <w:p w14:paraId="1EDC339D" w14:textId="77777777" w:rsidR="00446765" w:rsidRPr="005E6B32" w:rsidRDefault="00446765" w:rsidP="008603A6">
      <w:pPr>
        <w:numPr>
          <w:ilvl w:val="0"/>
          <w:numId w:val="3"/>
        </w:numPr>
        <w:jc w:val="both"/>
        <w:rPr>
          <w:sz w:val="22"/>
          <w:szCs w:val="22"/>
        </w:rPr>
      </w:pPr>
      <w:r w:rsidRPr="005E6B32">
        <w:rPr>
          <w:sz w:val="22"/>
          <w:szCs w:val="22"/>
        </w:rPr>
        <w:t>krepitev slovenskega založništva oz. knjigotrštva ter dvig kakovosti in prodaje izdanih knjig in revij.</w:t>
      </w:r>
    </w:p>
    <w:p w14:paraId="00B4C0EA" w14:textId="77777777" w:rsidR="00446765" w:rsidRPr="005E6B32" w:rsidRDefault="00446765" w:rsidP="008603A6">
      <w:pPr>
        <w:ind w:left="720"/>
        <w:jc w:val="both"/>
        <w:rPr>
          <w:sz w:val="22"/>
          <w:szCs w:val="22"/>
        </w:rPr>
      </w:pPr>
    </w:p>
    <w:p w14:paraId="650BDD73" w14:textId="1B0532C9" w:rsidR="00411ED5" w:rsidRPr="005E6B32" w:rsidRDefault="00446765" w:rsidP="008603A6">
      <w:pPr>
        <w:pStyle w:val="Odstavekseznama"/>
        <w:numPr>
          <w:ilvl w:val="0"/>
          <w:numId w:val="8"/>
        </w:numPr>
        <w:autoSpaceDE w:val="0"/>
        <w:jc w:val="both"/>
        <w:rPr>
          <w:rFonts w:asciiTheme="minorHAnsi" w:hAnsiTheme="minorHAnsi"/>
          <w:b/>
          <w:bCs/>
          <w:sz w:val="22"/>
          <w:szCs w:val="22"/>
        </w:rPr>
      </w:pPr>
      <w:r w:rsidRPr="005E6B32">
        <w:rPr>
          <w:rFonts w:asciiTheme="minorHAnsi" w:hAnsiTheme="minorHAnsi"/>
          <w:b/>
          <w:sz w:val="22"/>
          <w:szCs w:val="22"/>
        </w:rPr>
        <w:t xml:space="preserve"> </w:t>
      </w:r>
      <w:r w:rsidR="00411ED5" w:rsidRPr="005E6B32">
        <w:rPr>
          <w:rFonts w:asciiTheme="minorHAnsi" w:hAnsiTheme="minorHAnsi"/>
          <w:b/>
          <w:bCs/>
          <w:sz w:val="22"/>
          <w:szCs w:val="22"/>
        </w:rPr>
        <w:t xml:space="preserve">Okvirni obseg sredstev javnega razpisa </w:t>
      </w:r>
      <w:r w:rsidR="00411ED5" w:rsidRPr="005E6B32">
        <w:rPr>
          <w:rFonts w:asciiTheme="minorHAnsi" w:hAnsiTheme="minorHAnsi"/>
          <w:b/>
          <w:color w:val="000000"/>
          <w:sz w:val="22"/>
          <w:szCs w:val="22"/>
        </w:rPr>
        <w:t>JR2–USP–2015</w:t>
      </w:r>
      <w:r w:rsidR="00411ED5" w:rsidRPr="005E6B32">
        <w:rPr>
          <w:rFonts w:asciiTheme="minorHAnsi" w:hAnsiTheme="minorHAnsi"/>
          <w:b/>
          <w:bCs/>
          <w:sz w:val="22"/>
          <w:szCs w:val="22"/>
        </w:rPr>
        <w:t>, obdobje ter način za porabo dodeljenih sredstev ter omejitev</w:t>
      </w:r>
    </w:p>
    <w:p w14:paraId="5427E49B" w14:textId="77777777" w:rsidR="00446765" w:rsidRPr="005E6B32" w:rsidRDefault="00446765" w:rsidP="008603A6">
      <w:pPr>
        <w:widowControl w:val="0"/>
        <w:ind w:right="-32"/>
        <w:jc w:val="both"/>
        <w:rPr>
          <w:b/>
          <w:bCs/>
          <w:snapToGrid w:val="0"/>
          <w:sz w:val="22"/>
          <w:szCs w:val="22"/>
        </w:rPr>
      </w:pPr>
    </w:p>
    <w:p w14:paraId="114B96AC" w14:textId="3B2A9A85" w:rsidR="007A1946" w:rsidRPr="005E6B32" w:rsidRDefault="00446765" w:rsidP="008603A6">
      <w:pPr>
        <w:autoSpaceDE w:val="0"/>
        <w:autoSpaceDN w:val="0"/>
        <w:adjustRightInd w:val="0"/>
        <w:jc w:val="both"/>
        <w:rPr>
          <w:sz w:val="22"/>
          <w:szCs w:val="22"/>
        </w:rPr>
      </w:pPr>
      <w:r w:rsidRPr="005E6B32">
        <w:rPr>
          <w:sz w:val="22"/>
          <w:szCs w:val="22"/>
        </w:rPr>
        <w:t xml:space="preserve">Okvirna vrednost razpoložljivih sredstev, namenjenih za predmet javnega projektnega razpisa JR2–USP–2015 znaša </w:t>
      </w:r>
      <w:r w:rsidRPr="00E617D4">
        <w:rPr>
          <w:sz w:val="22"/>
          <w:szCs w:val="22"/>
        </w:rPr>
        <w:t xml:space="preserve">predvidoma 17.000 </w:t>
      </w:r>
      <w:r w:rsidR="00E617D4" w:rsidRPr="00E617D4">
        <w:rPr>
          <w:sz w:val="22"/>
          <w:szCs w:val="22"/>
        </w:rPr>
        <w:t>EUR</w:t>
      </w:r>
      <w:r w:rsidRPr="00E617D4">
        <w:rPr>
          <w:sz w:val="22"/>
          <w:szCs w:val="22"/>
        </w:rPr>
        <w:t>.</w:t>
      </w:r>
      <w:r w:rsidRPr="005E6B32">
        <w:rPr>
          <w:sz w:val="22"/>
          <w:szCs w:val="22"/>
        </w:rPr>
        <w:t xml:space="preserve"> </w:t>
      </w:r>
      <w:r w:rsidR="007A1946" w:rsidRPr="005E6B32">
        <w:rPr>
          <w:sz w:val="22"/>
          <w:szCs w:val="22"/>
        </w:rPr>
        <w:t xml:space="preserve">Zaradi načrtovanega rebalansa državnega proračuna se višina sredstev za ta razpis lahko tudi spremeni. </w:t>
      </w:r>
    </w:p>
    <w:p w14:paraId="1979E50A" w14:textId="1F2F5DDA" w:rsidR="00446765" w:rsidRPr="005E6B32" w:rsidRDefault="00446765" w:rsidP="008603A6">
      <w:pPr>
        <w:autoSpaceDE w:val="0"/>
        <w:autoSpaceDN w:val="0"/>
        <w:adjustRightInd w:val="0"/>
        <w:jc w:val="both"/>
        <w:rPr>
          <w:sz w:val="22"/>
          <w:szCs w:val="22"/>
        </w:rPr>
      </w:pPr>
    </w:p>
    <w:p w14:paraId="745480CE" w14:textId="77777777" w:rsidR="00446765" w:rsidRPr="005E6B32" w:rsidRDefault="00446765" w:rsidP="008603A6">
      <w:pPr>
        <w:autoSpaceDE w:val="0"/>
        <w:autoSpaceDN w:val="0"/>
        <w:adjustRightInd w:val="0"/>
        <w:jc w:val="both"/>
        <w:rPr>
          <w:sz w:val="22"/>
          <w:szCs w:val="22"/>
        </w:rPr>
      </w:pPr>
    </w:p>
    <w:p w14:paraId="68DE464F" w14:textId="08FF77F3" w:rsidR="00446765" w:rsidRPr="005E6B32" w:rsidRDefault="00446765" w:rsidP="008603A6">
      <w:pPr>
        <w:autoSpaceDE w:val="0"/>
        <w:autoSpaceDN w:val="0"/>
        <w:adjustRightInd w:val="0"/>
        <w:jc w:val="both"/>
        <w:rPr>
          <w:sz w:val="22"/>
          <w:szCs w:val="22"/>
        </w:rPr>
      </w:pPr>
      <w:r w:rsidRPr="005E6B32">
        <w:rPr>
          <w:sz w:val="22"/>
          <w:szCs w:val="22"/>
        </w:rPr>
        <w:lastRenderedPageBreak/>
        <w:t xml:space="preserve">Dodeljena proračunska sredstva morajo biti porabljena v proračunskem letu 2015 oz. v plačilnih rokih, kot jih določa veljavni Zakon o izvrševanju proračunov Republike Slovenije. </w:t>
      </w:r>
    </w:p>
    <w:p w14:paraId="323C3F0F" w14:textId="77777777" w:rsidR="00446765" w:rsidRPr="005E6B32" w:rsidRDefault="00446765" w:rsidP="008603A6">
      <w:pPr>
        <w:autoSpaceDE w:val="0"/>
        <w:autoSpaceDN w:val="0"/>
        <w:adjustRightInd w:val="0"/>
        <w:ind w:right="-32"/>
        <w:jc w:val="both"/>
        <w:rPr>
          <w:sz w:val="22"/>
          <w:szCs w:val="22"/>
        </w:rPr>
      </w:pPr>
    </w:p>
    <w:p w14:paraId="6F527A69" w14:textId="7A71E773" w:rsidR="00D15B59" w:rsidRPr="005E6B32" w:rsidRDefault="00D15B59" w:rsidP="008603A6">
      <w:pPr>
        <w:widowControl w:val="0"/>
        <w:ind w:right="-32"/>
        <w:jc w:val="both"/>
        <w:rPr>
          <w:sz w:val="22"/>
          <w:szCs w:val="22"/>
        </w:rPr>
      </w:pPr>
      <w:r w:rsidRPr="005E6B32">
        <w:rPr>
          <w:sz w:val="22"/>
          <w:szCs w:val="22"/>
        </w:rPr>
        <w:t xml:space="preserve">JAK bo odločbe prijaviteljem skladno s predpisi izdala šele po sklenitvi pogodbe o sofinanciranju programa dela JAK </w:t>
      </w:r>
      <w:r w:rsidR="007A1946" w:rsidRPr="005E6B32">
        <w:rPr>
          <w:sz w:val="22"/>
          <w:szCs w:val="22"/>
        </w:rPr>
        <w:t xml:space="preserve">s pristojnim ministrstvom </w:t>
      </w:r>
      <w:r w:rsidRPr="005E6B32">
        <w:rPr>
          <w:sz w:val="22"/>
          <w:szCs w:val="22"/>
        </w:rPr>
        <w:t>za leto 2015.</w:t>
      </w:r>
    </w:p>
    <w:p w14:paraId="4A2EFE16" w14:textId="77777777" w:rsidR="00D15B59" w:rsidRPr="005E6B32" w:rsidRDefault="00D15B59" w:rsidP="008603A6">
      <w:pPr>
        <w:widowControl w:val="0"/>
        <w:ind w:right="-32"/>
        <w:jc w:val="both"/>
        <w:rPr>
          <w:b/>
          <w:bCs/>
          <w:sz w:val="22"/>
          <w:szCs w:val="22"/>
        </w:rPr>
      </w:pPr>
    </w:p>
    <w:p w14:paraId="4C4BEDAD" w14:textId="3CD83D9A" w:rsidR="00446765" w:rsidRPr="005E6B32" w:rsidRDefault="00446765" w:rsidP="008603A6">
      <w:pPr>
        <w:autoSpaceDE w:val="0"/>
        <w:autoSpaceDN w:val="0"/>
        <w:adjustRightInd w:val="0"/>
        <w:jc w:val="both"/>
        <w:rPr>
          <w:sz w:val="22"/>
          <w:szCs w:val="22"/>
        </w:rPr>
      </w:pPr>
      <w:r w:rsidRPr="005E6B32">
        <w:rPr>
          <w:sz w:val="22"/>
          <w:szCs w:val="22"/>
        </w:rPr>
        <w:t xml:space="preserve">JAK bo z izbranimi prijavitelji kulturnih projektov poklicnega usposabljanja na področju knjige za leto 2015 sklenila pogodbe o sofinanciranju v okviru proračunskih možnosti. </w:t>
      </w:r>
    </w:p>
    <w:p w14:paraId="6B6D3DB7" w14:textId="77777777" w:rsidR="00411ED5" w:rsidRPr="005E6B32" w:rsidRDefault="00411ED5" w:rsidP="008603A6">
      <w:pPr>
        <w:autoSpaceDE w:val="0"/>
        <w:autoSpaceDN w:val="0"/>
        <w:adjustRightInd w:val="0"/>
        <w:jc w:val="both"/>
        <w:rPr>
          <w:sz w:val="22"/>
          <w:szCs w:val="22"/>
        </w:rPr>
      </w:pPr>
    </w:p>
    <w:p w14:paraId="7AE88987" w14:textId="25FF39E7" w:rsidR="00411ED5" w:rsidRPr="005E6B32" w:rsidRDefault="00411ED5" w:rsidP="008603A6">
      <w:pPr>
        <w:widowControl w:val="0"/>
        <w:ind w:right="-32"/>
        <w:jc w:val="both"/>
        <w:rPr>
          <w:sz w:val="22"/>
          <w:szCs w:val="22"/>
        </w:rPr>
      </w:pPr>
      <w:r w:rsidRPr="005E6B32">
        <w:rPr>
          <w:sz w:val="22"/>
          <w:szCs w:val="22"/>
        </w:rPr>
        <w:t>Če se v času izvedbe postopka javnega razpisa zmanjša obseg sredstev, ki jih je pristojno ministrstvo napovedalo za leto 2015, do mere, ki ne zagotavlja izpolnitve ciljev tega razpisa, lahko JAK postopek razpisa ustavi oz. v primeru že zaključenega izbora kulturnih projektov v skladu z morebitnimi spremembami proračuna zniža obseg sofinanciranja, spremeni ali prekine že sklenjeno pogodbo o financiranju kulturnega projekta.</w:t>
      </w:r>
    </w:p>
    <w:p w14:paraId="58E59741" w14:textId="77777777" w:rsidR="00411ED5" w:rsidRPr="005E6B32" w:rsidRDefault="00411ED5" w:rsidP="008603A6">
      <w:pPr>
        <w:autoSpaceDE w:val="0"/>
        <w:autoSpaceDN w:val="0"/>
        <w:adjustRightInd w:val="0"/>
        <w:jc w:val="both"/>
        <w:rPr>
          <w:sz w:val="22"/>
          <w:szCs w:val="22"/>
        </w:rPr>
      </w:pPr>
    </w:p>
    <w:p w14:paraId="04539C4D" w14:textId="30E319F9" w:rsidR="00446765" w:rsidRPr="005E6B32" w:rsidRDefault="00446765" w:rsidP="008603A6">
      <w:pPr>
        <w:pStyle w:val="Odstavekseznama"/>
        <w:numPr>
          <w:ilvl w:val="0"/>
          <w:numId w:val="8"/>
        </w:numPr>
        <w:jc w:val="both"/>
        <w:rPr>
          <w:rFonts w:asciiTheme="minorHAnsi" w:hAnsiTheme="minorHAnsi"/>
          <w:b/>
          <w:sz w:val="22"/>
          <w:szCs w:val="22"/>
        </w:rPr>
      </w:pPr>
      <w:r w:rsidRPr="005E6B32">
        <w:rPr>
          <w:rFonts w:asciiTheme="minorHAnsi" w:hAnsiTheme="minorHAnsi"/>
          <w:b/>
          <w:sz w:val="22"/>
          <w:szCs w:val="22"/>
        </w:rPr>
        <w:t xml:space="preserve"> Višina sofinanciranja in upravičeni stroški</w:t>
      </w:r>
    </w:p>
    <w:p w14:paraId="169FE182" w14:textId="77777777" w:rsidR="00446765" w:rsidRPr="005E6B32" w:rsidRDefault="00446765" w:rsidP="008603A6">
      <w:pPr>
        <w:widowControl w:val="0"/>
        <w:ind w:right="-32"/>
        <w:jc w:val="both"/>
        <w:rPr>
          <w:sz w:val="22"/>
          <w:szCs w:val="22"/>
        </w:rPr>
      </w:pPr>
    </w:p>
    <w:p w14:paraId="0E9B0029" w14:textId="26730EF2" w:rsidR="00446765" w:rsidRPr="005E6B32" w:rsidRDefault="003E348A" w:rsidP="008603A6">
      <w:pPr>
        <w:pStyle w:val="Odstavekseznama"/>
        <w:numPr>
          <w:ilvl w:val="1"/>
          <w:numId w:val="8"/>
        </w:numPr>
        <w:jc w:val="both"/>
        <w:rPr>
          <w:rFonts w:asciiTheme="minorHAnsi" w:hAnsiTheme="minorHAnsi"/>
          <w:b/>
          <w:sz w:val="22"/>
          <w:szCs w:val="22"/>
        </w:rPr>
      </w:pPr>
      <w:r w:rsidRPr="005E6B32">
        <w:rPr>
          <w:rFonts w:asciiTheme="minorHAnsi" w:hAnsiTheme="minorHAnsi"/>
          <w:b/>
          <w:sz w:val="22"/>
          <w:szCs w:val="22"/>
        </w:rPr>
        <w:t xml:space="preserve"> </w:t>
      </w:r>
      <w:r w:rsidR="00446765" w:rsidRPr="005E6B32">
        <w:rPr>
          <w:rFonts w:asciiTheme="minorHAnsi" w:hAnsiTheme="minorHAnsi"/>
          <w:b/>
          <w:sz w:val="22"/>
          <w:szCs w:val="22"/>
        </w:rPr>
        <w:t xml:space="preserve">Višina sofinanciranja </w:t>
      </w:r>
    </w:p>
    <w:p w14:paraId="3BC4672C" w14:textId="77777777" w:rsidR="003E348A" w:rsidRPr="005E6B32" w:rsidRDefault="003E348A" w:rsidP="008603A6">
      <w:pPr>
        <w:jc w:val="both"/>
        <w:rPr>
          <w:b/>
          <w:sz w:val="22"/>
          <w:szCs w:val="22"/>
        </w:rPr>
      </w:pPr>
    </w:p>
    <w:p w14:paraId="6B61E6C1" w14:textId="286C5C82" w:rsidR="00446765" w:rsidRPr="005E6B32" w:rsidRDefault="00446765" w:rsidP="008603A6">
      <w:pPr>
        <w:jc w:val="both"/>
        <w:rPr>
          <w:b/>
          <w:bCs/>
          <w:sz w:val="22"/>
          <w:szCs w:val="22"/>
        </w:rPr>
      </w:pPr>
      <w:r w:rsidRPr="005E6B32">
        <w:rPr>
          <w:bCs/>
          <w:sz w:val="22"/>
          <w:szCs w:val="22"/>
        </w:rPr>
        <w:t xml:space="preserve">JAK bo </w:t>
      </w:r>
      <w:r w:rsidRPr="005E6B32">
        <w:rPr>
          <w:sz w:val="22"/>
          <w:szCs w:val="22"/>
        </w:rPr>
        <w:t>izbranim izvajalcem javnih kulturnih projektov poklicnega usposabljanja na področju knjige</w:t>
      </w:r>
      <w:r w:rsidRPr="005E6B32">
        <w:rPr>
          <w:bCs/>
          <w:sz w:val="22"/>
          <w:szCs w:val="22"/>
        </w:rPr>
        <w:t xml:space="preserve"> za leto 2015 sofinancirala </w:t>
      </w:r>
      <w:r w:rsidRPr="005E6B32">
        <w:rPr>
          <w:b/>
          <w:bCs/>
          <w:sz w:val="22"/>
          <w:szCs w:val="22"/>
        </w:rPr>
        <w:t xml:space="preserve">največ 70 </w:t>
      </w:r>
      <w:r w:rsidR="003E348A" w:rsidRPr="005E6B32">
        <w:rPr>
          <w:b/>
          <w:bCs/>
          <w:sz w:val="22"/>
          <w:szCs w:val="22"/>
        </w:rPr>
        <w:t>odstotkov</w:t>
      </w:r>
      <w:r w:rsidRPr="005E6B32">
        <w:rPr>
          <w:b/>
          <w:bCs/>
          <w:sz w:val="22"/>
          <w:szCs w:val="22"/>
        </w:rPr>
        <w:t xml:space="preserve"> upravičenih stroškov.</w:t>
      </w:r>
    </w:p>
    <w:p w14:paraId="25DE6D5B" w14:textId="77777777" w:rsidR="00446765" w:rsidRPr="005E6B32" w:rsidRDefault="00446765" w:rsidP="008603A6">
      <w:pPr>
        <w:jc w:val="both"/>
        <w:rPr>
          <w:b/>
          <w:bCs/>
          <w:sz w:val="22"/>
          <w:szCs w:val="22"/>
        </w:rPr>
      </w:pPr>
    </w:p>
    <w:p w14:paraId="21D287E3" w14:textId="2D8206DB" w:rsidR="00446765" w:rsidRPr="005E6B32" w:rsidRDefault="00446765" w:rsidP="008603A6">
      <w:pPr>
        <w:jc w:val="both"/>
        <w:rPr>
          <w:sz w:val="22"/>
          <w:szCs w:val="22"/>
          <w:u w:val="single"/>
        </w:rPr>
      </w:pPr>
      <w:r w:rsidRPr="005E6B32">
        <w:rPr>
          <w:bCs/>
          <w:sz w:val="22"/>
          <w:szCs w:val="22"/>
        </w:rPr>
        <w:t>Sredstva sofinanciranja bodo odobrena za upravičene stroške, povezane z izvedbo projekta v letu 2015.</w:t>
      </w:r>
      <w:r w:rsidR="003E348A" w:rsidRPr="005E6B32">
        <w:rPr>
          <w:bCs/>
          <w:sz w:val="22"/>
          <w:szCs w:val="22"/>
        </w:rPr>
        <w:t xml:space="preserve"> </w:t>
      </w:r>
      <w:r w:rsidRPr="005E6B32">
        <w:rPr>
          <w:sz w:val="22"/>
          <w:szCs w:val="22"/>
        </w:rPr>
        <w:t>Tveganje glede izvajanja projekta pred datumom izdaje končne odločbe o sofinanciranju nosi prijavitelj.</w:t>
      </w:r>
    </w:p>
    <w:p w14:paraId="24B3D766" w14:textId="77777777" w:rsidR="00446765" w:rsidRPr="005E6B32" w:rsidRDefault="00446765" w:rsidP="008603A6">
      <w:pPr>
        <w:jc w:val="both"/>
        <w:rPr>
          <w:sz w:val="22"/>
          <w:szCs w:val="22"/>
          <w:u w:val="single"/>
        </w:rPr>
      </w:pPr>
    </w:p>
    <w:p w14:paraId="225B25EB" w14:textId="6EA7BA1A" w:rsidR="00446765" w:rsidRPr="005E6B32" w:rsidRDefault="003E348A" w:rsidP="008603A6">
      <w:pPr>
        <w:pStyle w:val="Odstavekseznama"/>
        <w:numPr>
          <w:ilvl w:val="1"/>
          <w:numId w:val="8"/>
        </w:numPr>
        <w:jc w:val="both"/>
        <w:rPr>
          <w:rFonts w:asciiTheme="minorHAnsi" w:hAnsiTheme="minorHAnsi"/>
          <w:b/>
          <w:sz w:val="22"/>
          <w:szCs w:val="22"/>
        </w:rPr>
      </w:pPr>
      <w:r w:rsidRPr="005E6B32">
        <w:rPr>
          <w:rFonts w:asciiTheme="minorHAnsi" w:hAnsiTheme="minorHAnsi"/>
          <w:b/>
          <w:sz w:val="22"/>
          <w:szCs w:val="22"/>
        </w:rPr>
        <w:t xml:space="preserve"> </w:t>
      </w:r>
      <w:r w:rsidR="00446765" w:rsidRPr="005E6B32">
        <w:rPr>
          <w:rFonts w:asciiTheme="minorHAnsi" w:hAnsiTheme="minorHAnsi"/>
          <w:b/>
          <w:sz w:val="22"/>
          <w:szCs w:val="22"/>
        </w:rPr>
        <w:t>Upravičeni strošk</w:t>
      </w:r>
      <w:r w:rsidR="0061678F" w:rsidRPr="005E6B32">
        <w:rPr>
          <w:rFonts w:asciiTheme="minorHAnsi" w:hAnsiTheme="minorHAnsi"/>
          <w:b/>
          <w:sz w:val="22"/>
          <w:szCs w:val="22"/>
        </w:rPr>
        <w:t>i</w:t>
      </w:r>
    </w:p>
    <w:p w14:paraId="364355A9" w14:textId="77777777" w:rsidR="003E348A" w:rsidRPr="005E6B32" w:rsidRDefault="003E348A" w:rsidP="008603A6">
      <w:pPr>
        <w:jc w:val="both"/>
        <w:rPr>
          <w:sz w:val="22"/>
          <w:szCs w:val="22"/>
          <w:u w:val="single"/>
        </w:rPr>
      </w:pPr>
    </w:p>
    <w:p w14:paraId="3EF63E0D" w14:textId="77777777" w:rsidR="0061678F" w:rsidRPr="005E6B32" w:rsidRDefault="003E348A" w:rsidP="008603A6">
      <w:pPr>
        <w:jc w:val="both"/>
        <w:rPr>
          <w:b/>
          <w:sz w:val="22"/>
          <w:szCs w:val="22"/>
        </w:rPr>
      </w:pPr>
      <w:r w:rsidRPr="005E6B32">
        <w:rPr>
          <w:sz w:val="22"/>
          <w:szCs w:val="22"/>
        </w:rPr>
        <w:t xml:space="preserve">Upravičeni stroški kulturnega projekta so stroški, nastali pri aktivnostih, ki so neposredno povezane s projektom, sprejetim v sofinanciranje, so v skladu s predmetom in namenom razpisa ter niso sofinancirani iz drugih javnih virov. </w:t>
      </w:r>
      <w:r w:rsidR="0061678F" w:rsidRPr="005E6B32">
        <w:rPr>
          <w:sz w:val="22"/>
          <w:szCs w:val="22"/>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5B8C24A3" w14:textId="77777777" w:rsidR="003E348A" w:rsidRPr="005E6B32" w:rsidRDefault="003E348A" w:rsidP="008603A6">
      <w:pPr>
        <w:pStyle w:val="Default"/>
        <w:jc w:val="both"/>
        <w:rPr>
          <w:rFonts w:asciiTheme="minorHAnsi" w:hAnsiTheme="minorHAnsi"/>
          <w:sz w:val="22"/>
          <w:szCs w:val="22"/>
        </w:rPr>
      </w:pPr>
    </w:p>
    <w:p w14:paraId="330AE1E8" w14:textId="77777777" w:rsidR="003E348A" w:rsidRPr="005E6B32" w:rsidRDefault="003E348A" w:rsidP="008603A6">
      <w:pPr>
        <w:jc w:val="both"/>
        <w:rPr>
          <w:sz w:val="22"/>
          <w:szCs w:val="22"/>
        </w:rPr>
      </w:pPr>
      <w:r w:rsidRPr="005E6B32">
        <w:rPr>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438951C1" w14:textId="77777777" w:rsidR="003E348A" w:rsidRPr="005E6B32" w:rsidRDefault="003E348A" w:rsidP="008603A6">
      <w:pPr>
        <w:pStyle w:val="Default"/>
        <w:jc w:val="both"/>
        <w:rPr>
          <w:rFonts w:asciiTheme="minorHAnsi" w:hAnsiTheme="minorHAnsi"/>
          <w:color w:val="auto"/>
          <w:sz w:val="22"/>
          <w:szCs w:val="22"/>
        </w:rPr>
      </w:pPr>
    </w:p>
    <w:p w14:paraId="1DCA7540" w14:textId="7EC920D5" w:rsidR="00446765" w:rsidRPr="005E6B32" w:rsidRDefault="00446765" w:rsidP="008603A6">
      <w:pPr>
        <w:autoSpaceDE w:val="0"/>
        <w:autoSpaceDN w:val="0"/>
        <w:adjustRightInd w:val="0"/>
        <w:ind w:right="-32"/>
        <w:jc w:val="both"/>
        <w:rPr>
          <w:bCs/>
          <w:sz w:val="22"/>
          <w:szCs w:val="22"/>
        </w:rPr>
      </w:pPr>
      <w:r w:rsidRPr="005E6B32">
        <w:rPr>
          <w:b/>
          <w:bCs/>
          <w:sz w:val="22"/>
          <w:szCs w:val="22"/>
        </w:rPr>
        <w:t>Med upravičene stroške sodijo stroški</w:t>
      </w:r>
      <w:r w:rsidRPr="005E6B32">
        <w:rPr>
          <w:bCs/>
          <w:sz w:val="22"/>
          <w:szCs w:val="22"/>
        </w:rPr>
        <w:t xml:space="preserve">, neposredno </w:t>
      </w:r>
      <w:r w:rsidRPr="005E6B32">
        <w:rPr>
          <w:bCs/>
          <w:sz w:val="22"/>
          <w:szCs w:val="22"/>
          <w:u w:val="single"/>
        </w:rPr>
        <w:t>povezani z izvedbo kulturnega projekta</w:t>
      </w:r>
      <w:r w:rsidRPr="005E6B32">
        <w:rPr>
          <w:bCs/>
          <w:sz w:val="22"/>
          <w:szCs w:val="22"/>
        </w:rPr>
        <w:t>, in sicer:</w:t>
      </w:r>
    </w:p>
    <w:p w14:paraId="704DD1E7" w14:textId="77777777" w:rsidR="003E348A" w:rsidRPr="005E6B32" w:rsidRDefault="003E348A" w:rsidP="008603A6">
      <w:pPr>
        <w:autoSpaceDE w:val="0"/>
        <w:autoSpaceDN w:val="0"/>
        <w:adjustRightInd w:val="0"/>
        <w:ind w:right="-32"/>
        <w:jc w:val="both"/>
        <w:rPr>
          <w:bCs/>
          <w:sz w:val="22"/>
          <w:szCs w:val="22"/>
        </w:rPr>
      </w:pPr>
    </w:p>
    <w:p w14:paraId="7B00D9A9" w14:textId="2E582D97" w:rsidR="00446765" w:rsidRPr="005E6B32" w:rsidRDefault="00446765" w:rsidP="008603A6">
      <w:pPr>
        <w:autoSpaceDE w:val="0"/>
        <w:autoSpaceDN w:val="0"/>
        <w:adjustRightInd w:val="0"/>
        <w:ind w:left="1410" w:right="-32" w:hanging="1410"/>
        <w:jc w:val="both"/>
        <w:rPr>
          <w:bCs/>
          <w:sz w:val="22"/>
          <w:szCs w:val="22"/>
        </w:rPr>
      </w:pPr>
      <w:r w:rsidRPr="005E6B32">
        <w:rPr>
          <w:bCs/>
          <w:sz w:val="22"/>
          <w:szCs w:val="22"/>
        </w:rPr>
        <w:t xml:space="preserve">Sklop A: </w:t>
      </w:r>
      <w:r w:rsidRPr="005E6B32">
        <w:rPr>
          <w:bCs/>
          <w:sz w:val="22"/>
          <w:szCs w:val="22"/>
        </w:rPr>
        <w:tab/>
        <w:t xml:space="preserve">neposredni stroški </w:t>
      </w:r>
      <w:r w:rsidR="007A1946" w:rsidRPr="005E6B32">
        <w:rPr>
          <w:bCs/>
          <w:sz w:val="22"/>
          <w:szCs w:val="22"/>
        </w:rPr>
        <w:t>predavateljev/mentorjev/avtorjev</w:t>
      </w:r>
      <w:r w:rsidRPr="005E6B32">
        <w:rPr>
          <w:bCs/>
          <w:sz w:val="22"/>
          <w:szCs w:val="22"/>
        </w:rPr>
        <w:t xml:space="preserve"> (</w:t>
      </w:r>
      <w:r w:rsidRPr="005E6B32">
        <w:rPr>
          <w:sz w:val="22"/>
          <w:szCs w:val="22"/>
        </w:rPr>
        <w:t xml:space="preserve">stroški avtorskega dela </w:t>
      </w:r>
      <w:r w:rsidRPr="005E6B32">
        <w:rPr>
          <w:bCs/>
          <w:sz w:val="22"/>
          <w:szCs w:val="22"/>
        </w:rPr>
        <w:t xml:space="preserve">za avtorje, predavatelje, moderatorje, prevajalce, urednike, lektorje, potni stroški in nastanitev nastopajočih </w:t>
      </w:r>
      <w:r w:rsidR="007A1946" w:rsidRPr="005E6B32">
        <w:rPr>
          <w:bCs/>
          <w:sz w:val="22"/>
          <w:szCs w:val="22"/>
        </w:rPr>
        <w:t>ipd.</w:t>
      </w:r>
      <w:r w:rsidRPr="005E6B32">
        <w:rPr>
          <w:bCs/>
          <w:sz w:val="22"/>
          <w:szCs w:val="22"/>
        </w:rPr>
        <w:t>);</w:t>
      </w:r>
    </w:p>
    <w:p w14:paraId="6AAB182F" w14:textId="23EC545F" w:rsidR="00446765" w:rsidRPr="005E6B32" w:rsidRDefault="00446765" w:rsidP="008603A6">
      <w:pPr>
        <w:autoSpaceDE w:val="0"/>
        <w:autoSpaceDN w:val="0"/>
        <w:adjustRightInd w:val="0"/>
        <w:ind w:left="1410" w:right="-32" w:hanging="1410"/>
        <w:jc w:val="both"/>
        <w:rPr>
          <w:bCs/>
          <w:sz w:val="22"/>
          <w:szCs w:val="22"/>
        </w:rPr>
      </w:pPr>
      <w:r w:rsidRPr="005E6B32">
        <w:rPr>
          <w:bCs/>
          <w:sz w:val="22"/>
          <w:szCs w:val="22"/>
        </w:rPr>
        <w:t xml:space="preserve">Sklop B: </w:t>
      </w:r>
      <w:r w:rsidRPr="005E6B32">
        <w:rPr>
          <w:bCs/>
          <w:sz w:val="22"/>
          <w:szCs w:val="22"/>
        </w:rPr>
        <w:tab/>
      </w:r>
      <w:r w:rsidRPr="005E6B32">
        <w:rPr>
          <w:bCs/>
          <w:sz w:val="22"/>
          <w:szCs w:val="22"/>
        </w:rPr>
        <w:tab/>
        <w:t>stroški organizacije in koordinacije projekta (</w:t>
      </w:r>
      <w:r w:rsidR="007A1946" w:rsidRPr="005E6B32">
        <w:rPr>
          <w:bCs/>
          <w:sz w:val="22"/>
          <w:szCs w:val="22"/>
        </w:rPr>
        <w:t>najem prostora in tehnične opreme, poštnina, telefon ipd.</w:t>
      </w:r>
      <w:r w:rsidRPr="005E6B32">
        <w:rPr>
          <w:bCs/>
          <w:sz w:val="22"/>
          <w:szCs w:val="22"/>
        </w:rPr>
        <w:t xml:space="preserve">); </w:t>
      </w:r>
    </w:p>
    <w:p w14:paraId="40CBC394" w14:textId="108424C7" w:rsidR="00446765" w:rsidRPr="005E6B32" w:rsidRDefault="00446765" w:rsidP="008603A6">
      <w:pPr>
        <w:autoSpaceDE w:val="0"/>
        <w:autoSpaceDN w:val="0"/>
        <w:adjustRightInd w:val="0"/>
        <w:ind w:right="-32"/>
        <w:jc w:val="both"/>
        <w:rPr>
          <w:bCs/>
          <w:sz w:val="22"/>
          <w:szCs w:val="22"/>
        </w:rPr>
      </w:pPr>
      <w:r w:rsidRPr="005E6B32">
        <w:rPr>
          <w:bCs/>
          <w:sz w:val="22"/>
          <w:szCs w:val="22"/>
        </w:rPr>
        <w:t xml:space="preserve">Sklop C: </w:t>
      </w:r>
      <w:r w:rsidRPr="005E6B32">
        <w:rPr>
          <w:bCs/>
          <w:sz w:val="22"/>
          <w:szCs w:val="22"/>
        </w:rPr>
        <w:tab/>
        <w:t xml:space="preserve">stroški promocije </w:t>
      </w:r>
      <w:r w:rsidR="007A1946" w:rsidRPr="005E6B32">
        <w:rPr>
          <w:bCs/>
          <w:sz w:val="22"/>
          <w:szCs w:val="22"/>
        </w:rPr>
        <w:t xml:space="preserve">kulturnega projekta </w:t>
      </w:r>
      <w:r w:rsidRPr="005E6B32">
        <w:rPr>
          <w:bCs/>
          <w:sz w:val="22"/>
          <w:szCs w:val="22"/>
        </w:rPr>
        <w:t>(tisk, oglasi, dodatna promoci</w:t>
      </w:r>
      <w:r w:rsidR="007A1946" w:rsidRPr="005E6B32">
        <w:rPr>
          <w:bCs/>
          <w:sz w:val="22"/>
          <w:szCs w:val="22"/>
        </w:rPr>
        <w:t>jska gradiva ipd.</w:t>
      </w:r>
      <w:r w:rsidRPr="005E6B32">
        <w:rPr>
          <w:bCs/>
          <w:sz w:val="22"/>
          <w:szCs w:val="22"/>
        </w:rPr>
        <w:t xml:space="preserve">). </w:t>
      </w:r>
    </w:p>
    <w:p w14:paraId="5EC3DE06" w14:textId="77777777" w:rsidR="0061678F" w:rsidRPr="005E6B32" w:rsidRDefault="0061678F" w:rsidP="008603A6">
      <w:pPr>
        <w:jc w:val="both"/>
        <w:rPr>
          <w:sz w:val="22"/>
          <w:szCs w:val="22"/>
        </w:rPr>
      </w:pPr>
    </w:p>
    <w:p w14:paraId="52D5F16A" w14:textId="77777777" w:rsidR="00CE758C" w:rsidRPr="005E6B32" w:rsidRDefault="00CE758C" w:rsidP="008603A6">
      <w:pPr>
        <w:autoSpaceDE w:val="0"/>
        <w:jc w:val="both"/>
        <w:rPr>
          <w:sz w:val="22"/>
          <w:szCs w:val="22"/>
        </w:rPr>
      </w:pPr>
      <w:r w:rsidRPr="005E6B32">
        <w:rPr>
          <w:sz w:val="22"/>
          <w:szCs w:val="22"/>
        </w:rPr>
        <w:t xml:space="preserve">Med upravičene stroške sodijo tudi stroški izvajalca, nastali na osnovi Tarife za izvajanje storitev Javne agencije za knjigo RS (Uradni list RS, št. 4/2013 </w:t>
      </w:r>
      <w:r w:rsidRPr="005E6B32">
        <w:rPr>
          <w:bCs/>
          <w:sz w:val="22"/>
          <w:szCs w:val="22"/>
        </w:rPr>
        <w:t>in št. 50/2014</w:t>
      </w:r>
      <w:r w:rsidRPr="005E6B32">
        <w:rPr>
          <w:sz w:val="22"/>
          <w:szCs w:val="22"/>
        </w:rPr>
        <w:t>).</w:t>
      </w:r>
    </w:p>
    <w:p w14:paraId="749B5721" w14:textId="77777777" w:rsidR="00CE758C" w:rsidRPr="005E6B32" w:rsidRDefault="00CE758C" w:rsidP="008603A6">
      <w:pPr>
        <w:autoSpaceDE w:val="0"/>
        <w:autoSpaceDN w:val="0"/>
        <w:adjustRightInd w:val="0"/>
        <w:jc w:val="both"/>
        <w:rPr>
          <w:bCs/>
          <w:sz w:val="22"/>
          <w:szCs w:val="22"/>
        </w:rPr>
      </w:pPr>
    </w:p>
    <w:p w14:paraId="30C5F0D8" w14:textId="77777777" w:rsidR="00CE758C" w:rsidRPr="005E6B32" w:rsidRDefault="00CE758C" w:rsidP="008603A6">
      <w:pPr>
        <w:autoSpaceDE w:val="0"/>
        <w:autoSpaceDN w:val="0"/>
        <w:adjustRightInd w:val="0"/>
        <w:jc w:val="both"/>
        <w:rPr>
          <w:bCs/>
          <w:sz w:val="22"/>
          <w:szCs w:val="22"/>
        </w:rPr>
      </w:pPr>
      <w:r w:rsidRPr="005E6B32">
        <w:rPr>
          <w:bCs/>
          <w:sz w:val="22"/>
          <w:szCs w:val="22"/>
        </w:rPr>
        <w:t xml:space="preserve">Med upravičene stroške </w:t>
      </w:r>
      <w:r w:rsidRPr="005E6B32">
        <w:rPr>
          <w:b/>
          <w:bCs/>
          <w:sz w:val="22"/>
          <w:szCs w:val="22"/>
        </w:rPr>
        <w:t>ne sodi</w:t>
      </w:r>
      <w:r w:rsidRPr="005E6B32">
        <w:rPr>
          <w:bCs/>
          <w:sz w:val="22"/>
          <w:szCs w:val="22"/>
        </w:rPr>
        <w:t xml:space="preserve"> nakup osnovne opreme.</w:t>
      </w:r>
    </w:p>
    <w:p w14:paraId="34B54BFC" w14:textId="77777777" w:rsidR="00CE758C" w:rsidRPr="005E6B32" w:rsidRDefault="00CE758C" w:rsidP="008603A6">
      <w:pPr>
        <w:jc w:val="both"/>
        <w:rPr>
          <w:b/>
          <w:sz w:val="22"/>
          <w:szCs w:val="22"/>
        </w:rPr>
      </w:pPr>
    </w:p>
    <w:p w14:paraId="1121C761" w14:textId="57EA931A" w:rsidR="0061678F" w:rsidRPr="005E6B32" w:rsidRDefault="0061678F" w:rsidP="008603A6">
      <w:pPr>
        <w:jc w:val="both"/>
        <w:rPr>
          <w:sz w:val="22"/>
          <w:szCs w:val="22"/>
        </w:rPr>
      </w:pPr>
      <w:r w:rsidRPr="005E6B32">
        <w:rPr>
          <w:sz w:val="22"/>
          <w:szCs w:val="22"/>
        </w:rPr>
        <w:t>Sklop D:</w:t>
      </w:r>
      <w:r w:rsidRPr="005E6B32">
        <w:rPr>
          <w:b/>
          <w:sz w:val="22"/>
          <w:szCs w:val="22"/>
        </w:rPr>
        <w:t xml:space="preserve"> </w:t>
      </w:r>
      <w:r w:rsidRPr="005E6B32">
        <w:rPr>
          <w:b/>
          <w:sz w:val="22"/>
          <w:szCs w:val="22"/>
        </w:rPr>
        <w:tab/>
      </w:r>
      <w:r w:rsidRPr="005E6B32">
        <w:rPr>
          <w:sz w:val="22"/>
          <w:szCs w:val="22"/>
        </w:rPr>
        <w:t>Neupravičeni stroški.</w:t>
      </w:r>
    </w:p>
    <w:p w14:paraId="516DBDD4" w14:textId="77777777" w:rsidR="0061678F" w:rsidRPr="005E6B32" w:rsidRDefault="0061678F" w:rsidP="008603A6">
      <w:pPr>
        <w:autoSpaceDE w:val="0"/>
        <w:autoSpaceDN w:val="0"/>
        <w:adjustRightInd w:val="0"/>
        <w:jc w:val="both"/>
        <w:rPr>
          <w:b/>
          <w:bCs/>
          <w:sz w:val="22"/>
          <w:szCs w:val="22"/>
        </w:rPr>
      </w:pPr>
    </w:p>
    <w:p w14:paraId="7BF53031" w14:textId="77777777" w:rsidR="0061678F" w:rsidRPr="005E6B32" w:rsidRDefault="0061678F" w:rsidP="008603A6">
      <w:pPr>
        <w:jc w:val="both"/>
        <w:rPr>
          <w:sz w:val="22"/>
          <w:szCs w:val="22"/>
        </w:rPr>
      </w:pPr>
      <w:r w:rsidRPr="005E6B32">
        <w:rPr>
          <w:sz w:val="22"/>
          <w:szCs w:val="22"/>
        </w:rPr>
        <w:t>Neupravičeni stroški programa predstavljajo breme, ki ga nosi prijavitelj. Prijavitelj je dolžan v vlogi navesti vse predvidene vire financiranja.</w:t>
      </w:r>
    </w:p>
    <w:p w14:paraId="641ACBF2" w14:textId="77777777" w:rsidR="00446765" w:rsidRPr="005E6B32" w:rsidRDefault="00446765" w:rsidP="008603A6">
      <w:pPr>
        <w:jc w:val="both"/>
        <w:rPr>
          <w:sz w:val="22"/>
          <w:szCs w:val="22"/>
        </w:rPr>
      </w:pPr>
    </w:p>
    <w:p w14:paraId="730EF22E" w14:textId="20053E54" w:rsidR="00446765" w:rsidRPr="005E6B32" w:rsidRDefault="00446765" w:rsidP="008603A6">
      <w:pPr>
        <w:pStyle w:val="Odstavekseznama"/>
        <w:numPr>
          <w:ilvl w:val="0"/>
          <w:numId w:val="8"/>
        </w:numPr>
        <w:jc w:val="both"/>
        <w:rPr>
          <w:rFonts w:asciiTheme="minorHAnsi" w:hAnsiTheme="minorHAnsi"/>
          <w:b/>
          <w:sz w:val="22"/>
          <w:szCs w:val="22"/>
        </w:rPr>
      </w:pPr>
      <w:r w:rsidRPr="005E6B32">
        <w:rPr>
          <w:rFonts w:asciiTheme="minorHAnsi" w:hAnsiTheme="minorHAnsi"/>
          <w:b/>
          <w:sz w:val="22"/>
          <w:szCs w:val="22"/>
        </w:rPr>
        <w:t xml:space="preserve"> Pogoji za sodelovanje na javnem razpisu </w:t>
      </w:r>
      <w:r w:rsidRPr="005E6B32">
        <w:rPr>
          <w:rFonts w:asciiTheme="minorHAnsi" w:hAnsiTheme="minorHAnsi"/>
          <w:b/>
          <w:color w:val="000000"/>
          <w:sz w:val="22"/>
          <w:szCs w:val="22"/>
        </w:rPr>
        <w:t>JR2–USP–2015</w:t>
      </w:r>
    </w:p>
    <w:p w14:paraId="1F6DC4CD" w14:textId="77777777" w:rsidR="00446765" w:rsidRPr="005E6B32" w:rsidRDefault="00446765" w:rsidP="008603A6">
      <w:pPr>
        <w:jc w:val="both"/>
        <w:rPr>
          <w:sz w:val="22"/>
          <w:szCs w:val="22"/>
        </w:rPr>
      </w:pPr>
    </w:p>
    <w:p w14:paraId="5123AA23" w14:textId="54752892" w:rsidR="00446765" w:rsidRPr="005E6B32" w:rsidRDefault="00446765" w:rsidP="008603A6">
      <w:pPr>
        <w:pStyle w:val="Odstavekseznama"/>
        <w:numPr>
          <w:ilvl w:val="1"/>
          <w:numId w:val="8"/>
        </w:numPr>
        <w:autoSpaceDE w:val="0"/>
        <w:autoSpaceDN w:val="0"/>
        <w:adjustRightInd w:val="0"/>
        <w:jc w:val="both"/>
        <w:rPr>
          <w:rFonts w:asciiTheme="minorHAnsi" w:hAnsiTheme="minorHAnsi"/>
          <w:b/>
          <w:bCs/>
          <w:sz w:val="22"/>
          <w:szCs w:val="22"/>
          <w:u w:val="single"/>
        </w:rPr>
      </w:pPr>
      <w:r w:rsidRPr="005E6B32">
        <w:rPr>
          <w:rFonts w:asciiTheme="minorHAnsi" w:hAnsiTheme="minorHAnsi"/>
          <w:b/>
          <w:bCs/>
          <w:sz w:val="22"/>
          <w:szCs w:val="22"/>
          <w:u w:val="single"/>
        </w:rPr>
        <w:t xml:space="preserve"> Splošni pogoji za sodelovanje na javnem razpisu </w:t>
      </w:r>
      <w:r w:rsidRPr="005E6B32">
        <w:rPr>
          <w:rFonts w:asciiTheme="minorHAnsi" w:hAnsiTheme="minorHAnsi"/>
          <w:b/>
          <w:color w:val="000000"/>
          <w:sz w:val="22"/>
          <w:szCs w:val="22"/>
          <w:u w:val="single"/>
        </w:rPr>
        <w:t>JR2–USP–2015</w:t>
      </w:r>
    </w:p>
    <w:p w14:paraId="6042ED5C" w14:textId="77777777" w:rsidR="00446765" w:rsidRPr="005E6B32" w:rsidRDefault="00446765" w:rsidP="008603A6">
      <w:pPr>
        <w:autoSpaceDE w:val="0"/>
        <w:autoSpaceDN w:val="0"/>
        <w:adjustRightInd w:val="0"/>
        <w:jc w:val="both"/>
        <w:rPr>
          <w:b/>
          <w:bCs/>
          <w:sz w:val="22"/>
          <w:szCs w:val="22"/>
        </w:rPr>
      </w:pPr>
    </w:p>
    <w:p w14:paraId="0298CACD" w14:textId="12AFCEF8" w:rsidR="00446765" w:rsidRPr="005E6B32" w:rsidRDefault="00446765" w:rsidP="008603A6">
      <w:pPr>
        <w:autoSpaceDE w:val="0"/>
        <w:autoSpaceDN w:val="0"/>
        <w:adjustRightInd w:val="0"/>
        <w:jc w:val="both"/>
        <w:rPr>
          <w:bCs/>
          <w:sz w:val="22"/>
          <w:szCs w:val="22"/>
        </w:rPr>
      </w:pPr>
      <w:r w:rsidRPr="005E6B32">
        <w:rPr>
          <w:bCs/>
          <w:sz w:val="22"/>
          <w:szCs w:val="22"/>
        </w:rPr>
        <w:t xml:space="preserve">Prijavitelji na javnem razpisu </w:t>
      </w:r>
      <w:r w:rsidRPr="005E6B32">
        <w:rPr>
          <w:bCs/>
          <w:snapToGrid w:val="0"/>
          <w:sz w:val="22"/>
          <w:szCs w:val="22"/>
        </w:rPr>
        <w:t xml:space="preserve">JR2–USP–2015 </w:t>
      </w:r>
      <w:r w:rsidRPr="005E6B32">
        <w:rPr>
          <w:bCs/>
          <w:sz w:val="22"/>
          <w:szCs w:val="22"/>
        </w:rPr>
        <w:t>morajo izpolnjevati naslednj</w:t>
      </w:r>
      <w:r w:rsidR="00762044" w:rsidRPr="005E6B32">
        <w:rPr>
          <w:bCs/>
          <w:sz w:val="22"/>
          <w:szCs w:val="22"/>
        </w:rPr>
        <w:t>e</w:t>
      </w:r>
      <w:r w:rsidRPr="005E6B32">
        <w:rPr>
          <w:bCs/>
          <w:sz w:val="22"/>
          <w:szCs w:val="22"/>
        </w:rPr>
        <w:t xml:space="preserve"> splošn</w:t>
      </w:r>
      <w:r w:rsidR="00762044" w:rsidRPr="005E6B32">
        <w:rPr>
          <w:bCs/>
          <w:sz w:val="22"/>
          <w:szCs w:val="22"/>
        </w:rPr>
        <w:t>e</w:t>
      </w:r>
      <w:r w:rsidRPr="005E6B32">
        <w:rPr>
          <w:bCs/>
          <w:sz w:val="22"/>
          <w:szCs w:val="22"/>
        </w:rPr>
        <w:t xml:space="preserve"> pogoj</w:t>
      </w:r>
      <w:r w:rsidR="00762044" w:rsidRPr="005E6B32">
        <w:rPr>
          <w:bCs/>
          <w:sz w:val="22"/>
          <w:szCs w:val="22"/>
        </w:rPr>
        <w:t>e</w:t>
      </w:r>
      <w:r w:rsidRPr="005E6B32">
        <w:rPr>
          <w:bCs/>
          <w:sz w:val="22"/>
          <w:szCs w:val="22"/>
        </w:rPr>
        <w:t>:</w:t>
      </w:r>
    </w:p>
    <w:p w14:paraId="0971E806" w14:textId="77777777" w:rsidR="003811BC" w:rsidRPr="005E6B32" w:rsidRDefault="003811BC" w:rsidP="008603A6">
      <w:pPr>
        <w:autoSpaceDE w:val="0"/>
        <w:autoSpaceDN w:val="0"/>
        <w:adjustRightInd w:val="0"/>
        <w:jc w:val="both"/>
        <w:rPr>
          <w:bCs/>
          <w:snapToGrid w:val="0"/>
          <w:sz w:val="22"/>
          <w:szCs w:val="22"/>
        </w:rPr>
      </w:pPr>
    </w:p>
    <w:p w14:paraId="3AA8CEEC" w14:textId="3447CBE5" w:rsidR="00446765" w:rsidRPr="005E6B32" w:rsidRDefault="00446765" w:rsidP="008603A6">
      <w:pPr>
        <w:pStyle w:val="Odstavekseznama"/>
        <w:numPr>
          <w:ilvl w:val="0"/>
          <w:numId w:val="6"/>
        </w:numPr>
        <w:autoSpaceDE w:val="0"/>
        <w:autoSpaceDN w:val="0"/>
        <w:adjustRightInd w:val="0"/>
        <w:jc w:val="both"/>
        <w:rPr>
          <w:rFonts w:asciiTheme="minorHAnsi" w:hAnsiTheme="minorHAnsi"/>
          <w:sz w:val="22"/>
          <w:szCs w:val="22"/>
        </w:rPr>
      </w:pPr>
      <w:r w:rsidRPr="005E6B32">
        <w:rPr>
          <w:rFonts w:asciiTheme="minorHAnsi" w:hAnsiTheme="minorHAnsi"/>
          <w:bCs/>
          <w:sz w:val="22"/>
          <w:szCs w:val="22"/>
        </w:rPr>
        <w:t>d</w:t>
      </w:r>
      <w:r w:rsidRPr="005E6B32">
        <w:rPr>
          <w:rFonts w:asciiTheme="minorHAnsi" w:hAnsiTheme="minorHAnsi"/>
          <w:sz w:val="22"/>
          <w:szCs w:val="22"/>
        </w:rPr>
        <w:t>a so nevladne ali zasebne nepridobitne organizacije, registrirane za opravljanje kulturne v Republiki Sloveniji</w:t>
      </w:r>
      <w:r w:rsidR="006B281C" w:rsidRPr="005E6B32">
        <w:rPr>
          <w:rFonts w:asciiTheme="minorHAnsi" w:hAnsiTheme="minorHAnsi"/>
          <w:sz w:val="22"/>
          <w:szCs w:val="22"/>
        </w:rPr>
        <w:t xml:space="preserve"> </w:t>
      </w:r>
      <w:r w:rsidR="00630E81">
        <w:rPr>
          <w:rFonts w:asciiTheme="minorHAnsi" w:hAnsiTheme="minorHAnsi"/>
          <w:sz w:val="22"/>
          <w:szCs w:val="22"/>
        </w:rPr>
        <w:t>in/</w:t>
      </w:r>
      <w:r w:rsidR="006B281C" w:rsidRPr="005E6B32">
        <w:rPr>
          <w:rFonts w:asciiTheme="minorHAnsi" w:hAnsiTheme="minorHAnsi"/>
          <w:sz w:val="22"/>
          <w:szCs w:val="22"/>
        </w:rPr>
        <w:t>ali zamejstvu</w:t>
      </w:r>
      <w:r w:rsidRPr="005E6B32">
        <w:rPr>
          <w:rFonts w:asciiTheme="minorHAnsi" w:hAnsiTheme="minorHAnsi"/>
          <w:sz w:val="22"/>
          <w:szCs w:val="22"/>
        </w:rPr>
        <w:t xml:space="preserve">. </w:t>
      </w:r>
    </w:p>
    <w:p w14:paraId="4185D0F5" w14:textId="77777777" w:rsidR="006B281C" w:rsidRPr="005E6B32" w:rsidRDefault="006B281C" w:rsidP="008603A6">
      <w:pPr>
        <w:numPr>
          <w:ilvl w:val="0"/>
          <w:numId w:val="6"/>
        </w:numPr>
        <w:jc w:val="both"/>
        <w:rPr>
          <w:sz w:val="22"/>
          <w:szCs w:val="22"/>
        </w:rPr>
      </w:pPr>
      <w:r w:rsidRPr="005E6B32">
        <w:rPr>
          <w:sz w:val="22"/>
          <w:szCs w:val="22"/>
        </w:rPr>
        <w:t>da prijavljeni projekti ali deli projektov niso financirani na drugih razpisih JAK,</w:t>
      </w:r>
    </w:p>
    <w:p w14:paraId="6CE5CDA8" w14:textId="77777777" w:rsidR="003811BC" w:rsidRPr="005E6B32" w:rsidRDefault="003811BC" w:rsidP="008603A6">
      <w:pPr>
        <w:numPr>
          <w:ilvl w:val="0"/>
          <w:numId w:val="6"/>
        </w:numPr>
        <w:jc w:val="both"/>
        <w:rPr>
          <w:sz w:val="22"/>
          <w:szCs w:val="22"/>
        </w:rPr>
      </w:pPr>
      <w:r w:rsidRPr="005E6B32">
        <w:rPr>
          <w:sz w:val="22"/>
          <w:szCs w:val="22"/>
        </w:rPr>
        <w:t xml:space="preserve">da prijavljajo kulturni projekt poklicnega usposabljanja na področju knjige, ki bo v celoti realiziran v letu </w:t>
      </w:r>
      <w:r w:rsidRPr="005E6B32">
        <w:rPr>
          <w:color w:val="000000"/>
          <w:sz w:val="22"/>
          <w:szCs w:val="22"/>
        </w:rPr>
        <w:t>2015,</w:t>
      </w:r>
      <w:r w:rsidRPr="005E6B32">
        <w:rPr>
          <w:sz w:val="22"/>
          <w:szCs w:val="22"/>
        </w:rPr>
        <w:t xml:space="preserve"> </w:t>
      </w:r>
    </w:p>
    <w:p w14:paraId="711145EC" w14:textId="77777777" w:rsidR="00762044" w:rsidRPr="005E6B32" w:rsidRDefault="00762044" w:rsidP="008603A6">
      <w:pPr>
        <w:numPr>
          <w:ilvl w:val="0"/>
          <w:numId w:val="6"/>
        </w:numPr>
        <w:jc w:val="both"/>
        <w:rPr>
          <w:sz w:val="22"/>
          <w:szCs w:val="22"/>
        </w:rPr>
      </w:pPr>
      <w:r w:rsidRPr="005E6B32">
        <w:rPr>
          <w:sz w:val="22"/>
          <w:szCs w:val="22"/>
        </w:rPr>
        <w:t>da zagotavljajo dostopnost kulturnega projekta poklicnega usposabljanja na področju knjige javnosti,</w:t>
      </w:r>
    </w:p>
    <w:p w14:paraId="3EB46C2A" w14:textId="386BCB2B" w:rsidR="00762044" w:rsidRPr="005E6B32" w:rsidRDefault="00762044" w:rsidP="008603A6">
      <w:pPr>
        <w:numPr>
          <w:ilvl w:val="0"/>
          <w:numId w:val="6"/>
        </w:numPr>
        <w:jc w:val="both"/>
        <w:rPr>
          <w:sz w:val="22"/>
          <w:szCs w:val="22"/>
        </w:rPr>
      </w:pPr>
      <w:r w:rsidRPr="005E6B32">
        <w:rPr>
          <w:sz w:val="22"/>
          <w:szCs w:val="22"/>
        </w:rPr>
        <w:t>da se z istim kulturnim projektom na javni razpis JR2–USP–2015 prijavljajo samo enkrat,</w:t>
      </w:r>
    </w:p>
    <w:p w14:paraId="2AA663CC" w14:textId="77777777" w:rsidR="00762044" w:rsidRPr="005E6B32" w:rsidRDefault="00762044" w:rsidP="008603A6">
      <w:pPr>
        <w:numPr>
          <w:ilvl w:val="0"/>
          <w:numId w:val="6"/>
        </w:numPr>
        <w:jc w:val="both"/>
        <w:rPr>
          <w:sz w:val="22"/>
          <w:szCs w:val="22"/>
        </w:rPr>
      </w:pPr>
      <w:r w:rsidRPr="005E6B32">
        <w:rPr>
          <w:sz w:val="22"/>
          <w:szCs w:val="22"/>
        </w:rPr>
        <w:t>da za isti kulturni projekt na javni razpis JR2–USP–2015</w:t>
      </w:r>
      <w:r w:rsidRPr="005E6B32">
        <w:rPr>
          <w:b/>
          <w:bCs/>
          <w:sz w:val="22"/>
          <w:szCs w:val="22"/>
        </w:rPr>
        <w:t xml:space="preserve"> </w:t>
      </w:r>
      <w:r w:rsidRPr="005E6B32">
        <w:rPr>
          <w:sz w:val="22"/>
          <w:szCs w:val="22"/>
        </w:rPr>
        <w:t>poda vlogo le en prijavitelj,</w:t>
      </w:r>
    </w:p>
    <w:p w14:paraId="71B5D088" w14:textId="0FBC210E" w:rsidR="007A1946" w:rsidRPr="005E6B32" w:rsidRDefault="00762044" w:rsidP="008603A6">
      <w:pPr>
        <w:pStyle w:val="Odstavekseznama"/>
        <w:numPr>
          <w:ilvl w:val="0"/>
          <w:numId w:val="6"/>
        </w:numPr>
        <w:autoSpaceDE w:val="0"/>
        <w:autoSpaceDN w:val="0"/>
        <w:adjustRightInd w:val="0"/>
        <w:jc w:val="both"/>
        <w:rPr>
          <w:rFonts w:asciiTheme="minorHAnsi" w:hAnsiTheme="minorHAnsi"/>
          <w:bCs/>
          <w:sz w:val="22"/>
          <w:szCs w:val="22"/>
        </w:rPr>
      </w:pPr>
      <w:r w:rsidRPr="005E6B32">
        <w:rPr>
          <w:rFonts w:asciiTheme="minorHAnsi" w:hAnsiTheme="minorHAnsi"/>
          <w:sz w:val="22"/>
          <w:szCs w:val="22"/>
        </w:rPr>
        <w:t xml:space="preserve">da za isti projekt in </w:t>
      </w:r>
      <w:r w:rsidR="006B281C" w:rsidRPr="005E6B32">
        <w:rPr>
          <w:rFonts w:asciiTheme="minorHAnsi" w:hAnsiTheme="minorHAnsi"/>
          <w:sz w:val="22"/>
          <w:szCs w:val="22"/>
        </w:rPr>
        <w:t xml:space="preserve">isti </w:t>
      </w:r>
      <w:r w:rsidRPr="005E6B32">
        <w:rPr>
          <w:rFonts w:asciiTheme="minorHAnsi" w:hAnsiTheme="minorHAnsi"/>
          <w:sz w:val="22"/>
          <w:szCs w:val="22"/>
        </w:rPr>
        <w:t xml:space="preserve">namen prijavitelji ali soorganizatorji niso pridobili </w:t>
      </w:r>
      <w:r w:rsidR="007A1946" w:rsidRPr="005E6B32">
        <w:rPr>
          <w:rFonts w:asciiTheme="minorHAnsi" w:hAnsiTheme="minorHAnsi"/>
          <w:bCs/>
          <w:sz w:val="22"/>
          <w:szCs w:val="22"/>
        </w:rPr>
        <w:t>javna sredstva iz drugega javnega vira oz. razpisa JAK ali drugih javnih financerjev (velja prepoved dvojnega financiranja),</w:t>
      </w:r>
    </w:p>
    <w:p w14:paraId="3D73C459" w14:textId="5C7A69CD" w:rsidR="00A20D8B" w:rsidRPr="005E6B32" w:rsidRDefault="00A20D8B" w:rsidP="008603A6">
      <w:pPr>
        <w:numPr>
          <w:ilvl w:val="0"/>
          <w:numId w:val="6"/>
        </w:numPr>
        <w:suppressAutoHyphens/>
        <w:jc w:val="both"/>
        <w:rPr>
          <w:sz w:val="22"/>
          <w:szCs w:val="22"/>
        </w:rPr>
      </w:pPr>
      <w:r w:rsidRPr="005E6B32">
        <w:rPr>
          <w:sz w:val="22"/>
          <w:szCs w:val="22"/>
        </w:rPr>
        <w:t xml:space="preserve">da pri prijavi </w:t>
      </w:r>
      <w:r w:rsidR="007A5C24" w:rsidRPr="005E6B32">
        <w:rPr>
          <w:sz w:val="22"/>
          <w:szCs w:val="22"/>
        </w:rPr>
        <w:t>na razpis JR2–USP–2015</w:t>
      </w:r>
      <w:r w:rsidR="007A5C24" w:rsidRPr="005E6B32">
        <w:rPr>
          <w:b/>
          <w:bCs/>
          <w:sz w:val="22"/>
          <w:szCs w:val="22"/>
        </w:rPr>
        <w:t xml:space="preserve"> </w:t>
      </w:r>
      <w:r w:rsidRPr="005E6B32">
        <w:rPr>
          <w:sz w:val="22"/>
          <w:szCs w:val="22"/>
        </w:rPr>
        <w:t xml:space="preserve">upoštevajo vsebine, navedene v točkah 2 in 3, in </w:t>
      </w:r>
      <w:r w:rsidRPr="005E6B32">
        <w:rPr>
          <w:bCs/>
          <w:sz w:val="22"/>
          <w:szCs w:val="22"/>
        </w:rPr>
        <w:t>upravičene stroške, navedene v točki 5</w:t>
      </w:r>
      <w:r w:rsidRPr="005E6B32">
        <w:rPr>
          <w:sz w:val="22"/>
          <w:szCs w:val="22"/>
        </w:rPr>
        <w:t>,</w:t>
      </w:r>
    </w:p>
    <w:p w14:paraId="45C41DE8" w14:textId="77777777" w:rsidR="006B281C" w:rsidRPr="005E6B32" w:rsidRDefault="006B281C" w:rsidP="008603A6">
      <w:pPr>
        <w:numPr>
          <w:ilvl w:val="0"/>
          <w:numId w:val="6"/>
        </w:numPr>
        <w:jc w:val="both"/>
        <w:rPr>
          <w:sz w:val="22"/>
          <w:szCs w:val="22"/>
        </w:rPr>
      </w:pPr>
      <w:r w:rsidRPr="005E6B32">
        <w:rPr>
          <w:sz w:val="22"/>
          <w:szCs w:val="22"/>
        </w:rPr>
        <w:t>da so v primeru, da so bili v letu 2014 pogodbena stranka JAK, v pogodbenem roku izpolnili vse pogodbene obveznosti do JAK,</w:t>
      </w:r>
    </w:p>
    <w:p w14:paraId="10B922C0" w14:textId="77777777" w:rsidR="00D15B59" w:rsidRPr="005E6B32" w:rsidRDefault="00424656" w:rsidP="008603A6">
      <w:pPr>
        <w:widowControl w:val="0"/>
        <w:numPr>
          <w:ilvl w:val="0"/>
          <w:numId w:val="6"/>
        </w:numPr>
        <w:suppressAutoHyphens/>
        <w:jc w:val="both"/>
        <w:rPr>
          <w:b/>
          <w:sz w:val="22"/>
          <w:szCs w:val="22"/>
        </w:rPr>
      </w:pPr>
      <w:r w:rsidRPr="005E6B32">
        <w:rPr>
          <w:sz w:val="22"/>
          <w:szCs w:val="22"/>
        </w:rPr>
        <w:t>da so v razpisnem roku zaključili prijavo v spletni aplikaciji in jo pravočasno v tiskani obliki oddali na JAK,</w:t>
      </w:r>
    </w:p>
    <w:p w14:paraId="0CAA6EF3" w14:textId="77777777" w:rsidR="007A5C24" w:rsidRPr="005E6B32" w:rsidRDefault="007A5C24" w:rsidP="008603A6">
      <w:pPr>
        <w:numPr>
          <w:ilvl w:val="0"/>
          <w:numId w:val="6"/>
        </w:numPr>
        <w:jc w:val="both"/>
        <w:rPr>
          <w:b/>
          <w:bCs/>
          <w:sz w:val="22"/>
          <w:szCs w:val="22"/>
        </w:rPr>
      </w:pPr>
      <w:r w:rsidRPr="005E6B32">
        <w:rPr>
          <w:sz w:val="22"/>
          <w:szCs w:val="22"/>
        </w:rPr>
        <w:t>da dovoljujejo objavo osebnih podatkov z namenom objave rezultatov razpisa na spletni strani Javne agencije za knjigo RS skladno z Zakonom o dostopu do informacij javnega značaja in Zakonom o varstvu osebnih podatkov,</w:t>
      </w:r>
    </w:p>
    <w:p w14:paraId="519EF063" w14:textId="2976C8E3" w:rsidR="00762044" w:rsidRPr="005E6B32" w:rsidRDefault="00762044" w:rsidP="008603A6">
      <w:pPr>
        <w:widowControl w:val="0"/>
        <w:numPr>
          <w:ilvl w:val="0"/>
          <w:numId w:val="6"/>
        </w:numPr>
        <w:suppressAutoHyphens/>
        <w:jc w:val="both"/>
        <w:rPr>
          <w:b/>
          <w:sz w:val="22"/>
          <w:szCs w:val="22"/>
        </w:rPr>
      </w:pPr>
      <w:r w:rsidRPr="005E6B32">
        <w:rPr>
          <w:bCs/>
          <w:sz w:val="22"/>
          <w:szCs w:val="22"/>
        </w:rPr>
        <w:t xml:space="preserve">da so ob prijavi na razpis poravnali tarifo, skladno s Tarifo za izvajanje storitev Javne agencije za knjigo RS (Uradni list RS, št. 4/2013 in št. 50/2014). </w:t>
      </w:r>
    </w:p>
    <w:p w14:paraId="0A43A492" w14:textId="77777777" w:rsidR="003811BC" w:rsidRPr="005E6B32" w:rsidRDefault="003811BC" w:rsidP="008603A6">
      <w:pPr>
        <w:autoSpaceDE w:val="0"/>
        <w:autoSpaceDN w:val="0"/>
        <w:adjustRightInd w:val="0"/>
        <w:jc w:val="both"/>
        <w:rPr>
          <w:sz w:val="22"/>
          <w:szCs w:val="22"/>
        </w:rPr>
      </w:pPr>
    </w:p>
    <w:p w14:paraId="054B1F41" w14:textId="244C0D93" w:rsidR="00446765" w:rsidRPr="005E6B32" w:rsidRDefault="00446765" w:rsidP="008603A6">
      <w:pPr>
        <w:autoSpaceDE w:val="0"/>
        <w:autoSpaceDN w:val="0"/>
        <w:adjustRightInd w:val="0"/>
        <w:jc w:val="both"/>
        <w:rPr>
          <w:b/>
          <w:bCs/>
          <w:sz w:val="22"/>
          <w:szCs w:val="22"/>
        </w:rPr>
      </w:pPr>
      <w:r w:rsidRPr="005E6B32">
        <w:rPr>
          <w:b/>
          <w:bCs/>
          <w:sz w:val="22"/>
          <w:szCs w:val="22"/>
        </w:rPr>
        <w:t xml:space="preserve">Za sredstva z javnega razpisa </w:t>
      </w:r>
      <w:r w:rsidRPr="005E6B32">
        <w:rPr>
          <w:b/>
          <w:color w:val="000000"/>
          <w:sz w:val="22"/>
          <w:szCs w:val="22"/>
        </w:rPr>
        <w:t xml:space="preserve">JR2–USP–2015 </w:t>
      </w:r>
      <w:r w:rsidRPr="005E6B32">
        <w:rPr>
          <w:b/>
          <w:bCs/>
          <w:sz w:val="22"/>
          <w:szCs w:val="22"/>
        </w:rPr>
        <w:t>ne morejo kandidirati:</w:t>
      </w:r>
    </w:p>
    <w:p w14:paraId="2DFAA45B" w14:textId="77777777" w:rsidR="00446765" w:rsidRPr="005E6B32" w:rsidRDefault="00446765" w:rsidP="008603A6">
      <w:pPr>
        <w:numPr>
          <w:ilvl w:val="0"/>
          <w:numId w:val="2"/>
        </w:numPr>
        <w:autoSpaceDE w:val="0"/>
        <w:autoSpaceDN w:val="0"/>
        <w:adjustRightInd w:val="0"/>
        <w:jc w:val="both"/>
        <w:rPr>
          <w:bCs/>
          <w:sz w:val="22"/>
          <w:szCs w:val="22"/>
        </w:rPr>
      </w:pPr>
      <w:r w:rsidRPr="005E6B32">
        <w:rPr>
          <w:bCs/>
          <w:sz w:val="22"/>
          <w:szCs w:val="22"/>
        </w:rPr>
        <w:t>javni zavodi, javni skladi in druge osebe javnega prava, ki jim država oz. lokalna skupnost zagotavlja financiranje,</w:t>
      </w:r>
    </w:p>
    <w:p w14:paraId="3C3115AE" w14:textId="67A40E16" w:rsidR="00A91AF1" w:rsidRPr="005E6B32" w:rsidRDefault="00446765" w:rsidP="008603A6">
      <w:pPr>
        <w:numPr>
          <w:ilvl w:val="0"/>
          <w:numId w:val="2"/>
        </w:numPr>
        <w:autoSpaceDE w:val="0"/>
        <w:autoSpaceDN w:val="0"/>
        <w:adjustRightInd w:val="0"/>
        <w:jc w:val="both"/>
        <w:rPr>
          <w:bCs/>
          <w:sz w:val="22"/>
          <w:szCs w:val="22"/>
        </w:rPr>
      </w:pPr>
      <w:r w:rsidRPr="005E6B32">
        <w:rPr>
          <w:bCs/>
          <w:sz w:val="22"/>
          <w:szCs w:val="22"/>
        </w:rPr>
        <w:t>gospodarske družbe</w:t>
      </w:r>
      <w:r w:rsidR="007A1946" w:rsidRPr="005E6B32">
        <w:rPr>
          <w:bCs/>
          <w:sz w:val="22"/>
          <w:szCs w:val="22"/>
        </w:rPr>
        <w:t>.</w:t>
      </w:r>
    </w:p>
    <w:p w14:paraId="310EF12F" w14:textId="77777777" w:rsidR="00A91AF1" w:rsidRPr="005E6B32" w:rsidRDefault="00A91AF1" w:rsidP="008603A6">
      <w:pPr>
        <w:autoSpaceDE w:val="0"/>
        <w:autoSpaceDN w:val="0"/>
        <w:adjustRightInd w:val="0"/>
        <w:ind w:left="720"/>
        <w:jc w:val="both"/>
        <w:rPr>
          <w:bCs/>
          <w:sz w:val="22"/>
          <w:szCs w:val="22"/>
        </w:rPr>
      </w:pPr>
    </w:p>
    <w:p w14:paraId="4EE5EAFC" w14:textId="479B6F70" w:rsidR="00446765" w:rsidRPr="005E6B32" w:rsidRDefault="00446765" w:rsidP="008603A6">
      <w:pPr>
        <w:pStyle w:val="Odstavekseznama"/>
        <w:numPr>
          <w:ilvl w:val="1"/>
          <w:numId w:val="8"/>
        </w:numPr>
        <w:autoSpaceDE w:val="0"/>
        <w:autoSpaceDN w:val="0"/>
        <w:adjustRightInd w:val="0"/>
        <w:jc w:val="both"/>
        <w:rPr>
          <w:rFonts w:asciiTheme="minorHAnsi" w:hAnsiTheme="minorHAnsi"/>
          <w:b/>
          <w:bCs/>
          <w:sz w:val="22"/>
          <w:szCs w:val="22"/>
          <w:u w:val="single"/>
        </w:rPr>
      </w:pPr>
      <w:r w:rsidRPr="005E6B32">
        <w:rPr>
          <w:rFonts w:asciiTheme="minorHAnsi" w:hAnsiTheme="minorHAnsi"/>
          <w:b/>
          <w:bCs/>
          <w:sz w:val="22"/>
          <w:szCs w:val="22"/>
          <w:u w:val="single"/>
        </w:rPr>
        <w:t xml:space="preserve">Posebni pogoji za sodelovanje na javnem razpisu </w:t>
      </w:r>
      <w:r w:rsidRPr="005E6B32">
        <w:rPr>
          <w:rFonts w:asciiTheme="minorHAnsi" w:hAnsiTheme="minorHAnsi"/>
          <w:b/>
          <w:color w:val="000000"/>
          <w:sz w:val="22"/>
          <w:szCs w:val="22"/>
          <w:u w:val="single"/>
        </w:rPr>
        <w:t>JR2–USP–2015</w:t>
      </w:r>
    </w:p>
    <w:p w14:paraId="6574AFF1" w14:textId="77777777" w:rsidR="00446765" w:rsidRPr="005E6B32" w:rsidRDefault="00446765" w:rsidP="008603A6">
      <w:pPr>
        <w:autoSpaceDE w:val="0"/>
        <w:autoSpaceDN w:val="0"/>
        <w:adjustRightInd w:val="0"/>
        <w:jc w:val="both"/>
        <w:rPr>
          <w:b/>
          <w:bCs/>
          <w:sz w:val="22"/>
          <w:szCs w:val="22"/>
        </w:rPr>
      </w:pPr>
    </w:p>
    <w:p w14:paraId="488EAE0E" w14:textId="44A932FF" w:rsidR="00446765" w:rsidRPr="005E6B32" w:rsidRDefault="00446765" w:rsidP="008603A6">
      <w:pPr>
        <w:autoSpaceDE w:val="0"/>
        <w:autoSpaceDN w:val="0"/>
        <w:adjustRightInd w:val="0"/>
        <w:ind w:right="-32"/>
        <w:jc w:val="both"/>
        <w:rPr>
          <w:bCs/>
          <w:sz w:val="22"/>
          <w:szCs w:val="22"/>
        </w:rPr>
      </w:pPr>
      <w:r w:rsidRPr="005E6B32">
        <w:rPr>
          <w:bCs/>
          <w:sz w:val="22"/>
          <w:szCs w:val="22"/>
        </w:rPr>
        <w:t xml:space="preserve">Prijavitelji na javnem razpisu morajo poleg splošnih pogojev, ki jih določa besedilo točke 5.1. javnega razpisa </w:t>
      </w:r>
      <w:r w:rsidRPr="005E6B32">
        <w:rPr>
          <w:color w:val="000000"/>
          <w:sz w:val="22"/>
          <w:szCs w:val="22"/>
        </w:rPr>
        <w:t>JR2–USP–2015</w:t>
      </w:r>
      <w:r w:rsidRPr="005E6B32">
        <w:rPr>
          <w:bCs/>
          <w:snapToGrid w:val="0"/>
          <w:sz w:val="22"/>
          <w:szCs w:val="22"/>
        </w:rPr>
        <w:t xml:space="preserve">, </w:t>
      </w:r>
      <w:r w:rsidRPr="005E6B32">
        <w:rPr>
          <w:bCs/>
          <w:sz w:val="22"/>
          <w:szCs w:val="22"/>
        </w:rPr>
        <w:t>izpolnjevati še naslednje posebne pogoje:</w:t>
      </w:r>
    </w:p>
    <w:p w14:paraId="24B83271" w14:textId="77777777" w:rsidR="00446765" w:rsidRPr="005E6B32" w:rsidRDefault="00446765" w:rsidP="008603A6">
      <w:pPr>
        <w:jc w:val="both"/>
        <w:rPr>
          <w:bCs/>
          <w:sz w:val="22"/>
          <w:szCs w:val="22"/>
        </w:rPr>
      </w:pPr>
    </w:p>
    <w:p w14:paraId="4973ED58" w14:textId="77777777" w:rsidR="00446765" w:rsidRPr="005E6B32" w:rsidRDefault="00446765" w:rsidP="008603A6">
      <w:pPr>
        <w:numPr>
          <w:ilvl w:val="0"/>
          <w:numId w:val="2"/>
        </w:numPr>
        <w:jc w:val="both"/>
        <w:rPr>
          <w:sz w:val="22"/>
          <w:szCs w:val="22"/>
        </w:rPr>
      </w:pPr>
      <w:r w:rsidRPr="005E6B32">
        <w:rPr>
          <w:sz w:val="22"/>
          <w:szCs w:val="22"/>
        </w:rPr>
        <w:t xml:space="preserve">da prijavljajo kulturni projekt poklicnega usposabljanja na področju knjige, ki ni sestavni del programa v izobraževalnih ustanovah ali v javnih zavodih v Sloveniji, </w:t>
      </w:r>
    </w:p>
    <w:p w14:paraId="7F653011" w14:textId="230C2E74" w:rsidR="00446765" w:rsidRPr="005E6B32" w:rsidRDefault="00446765" w:rsidP="008603A6">
      <w:pPr>
        <w:numPr>
          <w:ilvl w:val="0"/>
          <w:numId w:val="2"/>
        </w:numPr>
        <w:autoSpaceDE w:val="0"/>
        <w:autoSpaceDN w:val="0"/>
        <w:adjustRightInd w:val="0"/>
        <w:jc w:val="both"/>
        <w:rPr>
          <w:sz w:val="22"/>
          <w:szCs w:val="22"/>
        </w:rPr>
      </w:pPr>
      <w:r w:rsidRPr="005E6B32">
        <w:rPr>
          <w:sz w:val="22"/>
          <w:szCs w:val="22"/>
        </w:rPr>
        <w:t>da prijavljajo največ dva (2) kulturna projekta poklicnega usposabljanja na področju knjige za leto 2015,</w:t>
      </w:r>
    </w:p>
    <w:p w14:paraId="67F1F9FA" w14:textId="77777777" w:rsidR="00446765" w:rsidRPr="005E6B32" w:rsidRDefault="00446765" w:rsidP="008603A6">
      <w:pPr>
        <w:numPr>
          <w:ilvl w:val="0"/>
          <w:numId w:val="2"/>
        </w:numPr>
        <w:autoSpaceDE w:val="0"/>
        <w:autoSpaceDN w:val="0"/>
        <w:adjustRightInd w:val="0"/>
        <w:jc w:val="both"/>
        <w:rPr>
          <w:sz w:val="22"/>
          <w:szCs w:val="22"/>
        </w:rPr>
      </w:pPr>
      <w:r w:rsidRPr="005E6B32">
        <w:rPr>
          <w:sz w:val="22"/>
          <w:szCs w:val="22"/>
        </w:rPr>
        <w:t>da prijavljajo kulturni projekt poklicnega usposabljanja na področju knjige, kjer sodelujeta vsaj dva (2) predavatelja,</w:t>
      </w:r>
    </w:p>
    <w:p w14:paraId="146033BF" w14:textId="11C4D590" w:rsidR="00C61C3C" w:rsidRPr="005E6B32" w:rsidRDefault="00C61C3C" w:rsidP="008603A6">
      <w:pPr>
        <w:numPr>
          <w:ilvl w:val="0"/>
          <w:numId w:val="1"/>
        </w:numPr>
        <w:jc w:val="both"/>
        <w:rPr>
          <w:sz w:val="22"/>
          <w:szCs w:val="22"/>
        </w:rPr>
      </w:pPr>
      <w:r w:rsidRPr="005E6B32">
        <w:rPr>
          <w:sz w:val="22"/>
          <w:szCs w:val="22"/>
        </w:rPr>
        <w:t xml:space="preserve">da v primeru načrtovane </w:t>
      </w:r>
      <w:proofErr w:type="spellStart"/>
      <w:r w:rsidRPr="005E6B32">
        <w:rPr>
          <w:sz w:val="22"/>
          <w:szCs w:val="22"/>
        </w:rPr>
        <w:t>soorganizacije</w:t>
      </w:r>
      <w:proofErr w:type="spellEnd"/>
      <w:r w:rsidRPr="005E6B32">
        <w:rPr>
          <w:sz w:val="22"/>
          <w:szCs w:val="22"/>
        </w:rPr>
        <w:t xml:space="preserve"> ali </w:t>
      </w:r>
      <w:proofErr w:type="spellStart"/>
      <w:r w:rsidRPr="005E6B32">
        <w:rPr>
          <w:sz w:val="22"/>
          <w:szCs w:val="22"/>
        </w:rPr>
        <w:t>soprodukcije</w:t>
      </w:r>
      <w:proofErr w:type="spellEnd"/>
      <w:r w:rsidRPr="005E6B32">
        <w:rPr>
          <w:sz w:val="22"/>
          <w:szCs w:val="22"/>
        </w:rPr>
        <w:t xml:space="preserve"> programa ali posamezne sestavine programa priložijo verodostojno listino partnerja o njegovi finančni udeležbi in obliki sodelovanja,</w:t>
      </w:r>
    </w:p>
    <w:p w14:paraId="011C9101" w14:textId="3E30B715" w:rsidR="00CC2FBA" w:rsidRPr="005E6B32" w:rsidRDefault="00CC2FBA" w:rsidP="008603A6">
      <w:pPr>
        <w:numPr>
          <w:ilvl w:val="0"/>
          <w:numId w:val="1"/>
        </w:numPr>
        <w:jc w:val="both"/>
        <w:rPr>
          <w:sz w:val="22"/>
          <w:szCs w:val="22"/>
        </w:rPr>
      </w:pPr>
      <w:r w:rsidRPr="005E6B32">
        <w:rPr>
          <w:sz w:val="22"/>
          <w:szCs w:val="22"/>
        </w:rPr>
        <w:t>da zaprošeni znesek sofinanciranja ne presega 70 odstotkov vseh upravičenih stroškov prijavljenega kulturnega projekta</w:t>
      </w:r>
      <w:r w:rsidR="00446765" w:rsidRPr="005E6B32">
        <w:rPr>
          <w:snapToGrid w:val="0"/>
          <w:sz w:val="22"/>
          <w:szCs w:val="22"/>
        </w:rPr>
        <w:t xml:space="preserve"> in </w:t>
      </w:r>
      <w:r w:rsidR="00446765" w:rsidRPr="005E6B32">
        <w:rPr>
          <w:bCs/>
          <w:sz w:val="22"/>
          <w:szCs w:val="22"/>
        </w:rPr>
        <w:t xml:space="preserve">da bodo </w:t>
      </w:r>
      <w:r w:rsidR="00446765" w:rsidRPr="005E6B32">
        <w:rPr>
          <w:sz w:val="22"/>
          <w:szCs w:val="22"/>
        </w:rPr>
        <w:t xml:space="preserve">za izvedbo zaprošenega kulturnega projekta </w:t>
      </w:r>
      <w:r w:rsidR="00446765" w:rsidRPr="005E6B32">
        <w:rPr>
          <w:sz w:val="22"/>
          <w:szCs w:val="22"/>
        </w:rPr>
        <w:lastRenderedPageBreak/>
        <w:t xml:space="preserve">zagotovili najmanj 30 </w:t>
      </w:r>
      <w:r w:rsidRPr="005E6B32">
        <w:rPr>
          <w:sz w:val="22"/>
          <w:szCs w:val="22"/>
        </w:rPr>
        <w:t>odstotni</w:t>
      </w:r>
      <w:r w:rsidR="00446765" w:rsidRPr="005E6B32">
        <w:rPr>
          <w:sz w:val="22"/>
          <w:szCs w:val="22"/>
        </w:rPr>
        <w:t xml:space="preserve"> delež </w:t>
      </w:r>
      <w:r w:rsidRPr="005E6B32">
        <w:rPr>
          <w:sz w:val="22"/>
          <w:szCs w:val="22"/>
        </w:rPr>
        <w:t>so</w:t>
      </w:r>
      <w:r w:rsidR="00446765" w:rsidRPr="005E6B32">
        <w:rPr>
          <w:sz w:val="22"/>
          <w:szCs w:val="22"/>
        </w:rPr>
        <w:t xml:space="preserve">financiranja </w:t>
      </w:r>
      <w:r w:rsidRPr="005E6B32">
        <w:rPr>
          <w:sz w:val="22"/>
          <w:szCs w:val="22"/>
        </w:rPr>
        <w:t xml:space="preserve">projekta </w:t>
      </w:r>
      <w:r w:rsidR="00446765" w:rsidRPr="005E6B32">
        <w:rPr>
          <w:sz w:val="22"/>
          <w:szCs w:val="22"/>
        </w:rPr>
        <w:t xml:space="preserve">iz lastnih sredstev ali drugih virov </w:t>
      </w:r>
      <w:r w:rsidRPr="005E6B32">
        <w:rPr>
          <w:sz w:val="22"/>
          <w:szCs w:val="22"/>
        </w:rPr>
        <w:t>in da bodo imeli jasno in realno izdelano finančno konstrukcijo,</w:t>
      </w:r>
    </w:p>
    <w:p w14:paraId="10BD1717" w14:textId="3C87593A" w:rsidR="00CC2FBA" w:rsidRPr="005E6B32" w:rsidRDefault="00CC2FBA" w:rsidP="008603A6">
      <w:pPr>
        <w:numPr>
          <w:ilvl w:val="0"/>
          <w:numId w:val="1"/>
        </w:numPr>
        <w:jc w:val="both"/>
        <w:rPr>
          <w:bCs/>
          <w:sz w:val="22"/>
          <w:szCs w:val="22"/>
        </w:rPr>
      </w:pPr>
      <w:r w:rsidRPr="005E6B32">
        <w:rPr>
          <w:sz w:val="22"/>
          <w:szCs w:val="22"/>
        </w:rPr>
        <w:t>prijavljeni kulturni projekt mora biti finančno uravnotežen, kar pomeni, da morajo biti prihodki in odhodki prijavljenega projekta enaki (prihodki = odhodki).</w:t>
      </w:r>
    </w:p>
    <w:p w14:paraId="165D3D06" w14:textId="77777777" w:rsidR="00D323B6" w:rsidRPr="005E6B32" w:rsidRDefault="00D323B6" w:rsidP="008603A6">
      <w:pPr>
        <w:jc w:val="both"/>
        <w:rPr>
          <w:sz w:val="22"/>
          <w:szCs w:val="22"/>
        </w:rPr>
      </w:pPr>
    </w:p>
    <w:p w14:paraId="2A957D89" w14:textId="5D4F2471" w:rsidR="00446765" w:rsidRPr="005E6B32" w:rsidRDefault="00446765" w:rsidP="008603A6">
      <w:pPr>
        <w:pStyle w:val="Odstavekseznama"/>
        <w:numPr>
          <w:ilvl w:val="0"/>
          <w:numId w:val="8"/>
        </w:numPr>
        <w:jc w:val="both"/>
        <w:rPr>
          <w:rFonts w:asciiTheme="minorHAnsi" w:hAnsiTheme="minorHAnsi"/>
          <w:b/>
          <w:sz w:val="22"/>
          <w:szCs w:val="22"/>
        </w:rPr>
      </w:pPr>
      <w:r w:rsidRPr="005E6B32">
        <w:rPr>
          <w:rFonts w:asciiTheme="minorHAnsi" w:hAnsiTheme="minorHAnsi"/>
          <w:b/>
          <w:sz w:val="22"/>
          <w:szCs w:val="22"/>
        </w:rPr>
        <w:t xml:space="preserve"> Kriteriji za ocenjevanje </w:t>
      </w:r>
    </w:p>
    <w:p w14:paraId="4035DFF6" w14:textId="77777777" w:rsidR="00D323B6" w:rsidRPr="005E6B32" w:rsidRDefault="00D323B6" w:rsidP="008603A6">
      <w:pPr>
        <w:pStyle w:val="Odstavekseznama"/>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446765" w:rsidRPr="005E6B32" w14:paraId="33DAB039" w14:textId="77777777" w:rsidTr="00CA2E11">
        <w:trPr>
          <w:trHeight w:val="695"/>
        </w:trPr>
        <w:tc>
          <w:tcPr>
            <w:tcW w:w="690" w:type="dxa"/>
            <w:shd w:val="clear" w:color="auto" w:fill="auto"/>
          </w:tcPr>
          <w:p w14:paraId="43FDC48A" w14:textId="1BBD4E0B" w:rsidR="00446765" w:rsidRPr="005E6B32" w:rsidRDefault="00446765" w:rsidP="008603A6">
            <w:pPr>
              <w:jc w:val="both"/>
              <w:rPr>
                <w:b/>
                <w:color w:val="000000"/>
                <w:sz w:val="22"/>
                <w:szCs w:val="22"/>
              </w:rPr>
            </w:pPr>
          </w:p>
        </w:tc>
        <w:tc>
          <w:tcPr>
            <w:tcW w:w="7338" w:type="dxa"/>
            <w:shd w:val="clear" w:color="auto" w:fill="auto"/>
          </w:tcPr>
          <w:p w14:paraId="7969BED1" w14:textId="4867ACA0" w:rsidR="00446765" w:rsidRPr="005E6B32" w:rsidRDefault="00446765" w:rsidP="008603A6">
            <w:pPr>
              <w:jc w:val="both"/>
              <w:rPr>
                <w:b/>
                <w:color w:val="000000"/>
                <w:sz w:val="22"/>
                <w:szCs w:val="22"/>
              </w:rPr>
            </w:pPr>
          </w:p>
        </w:tc>
        <w:tc>
          <w:tcPr>
            <w:tcW w:w="976" w:type="dxa"/>
            <w:shd w:val="clear" w:color="auto" w:fill="auto"/>
          </w:tcPr>
          <w:p w14:paraId="68CA4C36" w14:textId="77777777" w:rsidR="00446765" w:rsidRPr="005E6B32" w:rsidRDefault="00446765" w:rsidP="008603A6">
            <w:pPr>
              <w:jc w:val="both"/>
              <w:rPr>
                <w:b/>
                <w:color w:val="000000"/>
                <w:sz w:val="22"/>
                <w:szCs w:val="22"/>
              </w:rPr>
            </w:pPr>
            <w:r w:rsidRPr="005E6B32">
              <w:rPr>
                <w:b/>
                <w:color w:val="000000"/>
                <w:sz w:val="22"/>
                <w:szCs w:val="22"/>
              </w:rPr>
              <w:t>Možno št. točk</w:t>
            </w:r>
          </w:p>
        </w:tc>
      </w:tr>
      <w:tr w:rsidR="00446765" w:rsidRPr="005E6B32" w14:paraId="4952396E" w14:textId="77777777" w:rsidTr="00CA2E11">
        <w:trPr>
          <w:trHeight w:val="532"/>
        </w:trPr>
        <w:tc>
          <w:tcPr>
            <w:tcW w:w="690" w:type="dxa"/>
            <w:shd w:val="clear" w:color="auto" w:fill="auto"/>
          </w:tcPr>
          <w:p w14:paraId="67A7572B" w14:textId="77777777" w:rsidR="00446765" w:rsidRPr="005E6B32" w:rsidRDefault="00446765" w:rsidP="008603A6">
            <w:pPr>
              <w:jc w:val="both"/>
              <w:rPr>
                <w:b/>
                <w:color w:val="000000"/>
                <w:sz w:val="22"/>
                <w:szCs w:val="22"/>
              </w:rPr>
            </w:pPr>
            <w:r w:rsidRPr="005E6B32">
              <w:rPr>
                <w:b/>
                <w:color w:val="000000"/>
                <w:sz w:val="22"/>
                <w:szCs w:val="22"/>
              </w:rPr>
              <w:t>1.</w:t>
            </w:r>
          </w:p>
        </w:tc>
        <w:tc>
          <w:tcPr>
            <w:tcW w:w="7338" w:type="dxa"/>
            <w:shd w:val="clear" w:color="auto" w:fill="auto"/>
          </w:tcPr>
          <w:p w14:paraId="19C7EC02" w14:textId="77777777" w:rsidR="00446765" w:rsidRPr="005E6B32" w:rsidRDefault="00446765" w:rsidP="008603A6">
            <w:pPr>
              <w:jc w:val="both"/>
              <w:rPr>
                <w:snapToGrid w:val="0"/>
                <w:color w:val="000000"/>
                <w:sz w:val="22"/>
                <w:szCs w:val="22"/>
              </w:rPr>
            </w:pPr>
            <w:r w:rsidRPr="005E6B32">
              <w:rPr>
                <w:snapToGrid w:val="0"/>
                <w:color w:val="000000"/>
                <w:sz w:val="22"/>
                <w:szCs w:val="22"/>
              </w:rPr>
              <w:t>Kakovost kulturnega projekta ter njegov doprinos h krepitvi poklicnih kompetenc zaposlenih na področju založništva oz. knjigotrštva</w:t>
            </w:r>
          </w:p>
        </w:tc>
        <w:tc>
          <w:tcPr>
            <w:tcW w:w="976" w:type="dxa"/>
            <w:shd w:val="clear" w:color="auto" w:fill="auto"/>
          </w:tcPr>
          <w:p w14:paraId="25B5C4F9" w14:textId="77777777" w:rsidR="00446765" w:rsidRPr="005E6B32" w:rsidRDefault="00446765" w:rsidP="008603A6">
            <w:pPr>
              <w:jc w:val="both"/>
              <w:rPr>
                <w:color w:val="000000"/>
                <w:sz w:val="22"/>
                <w:szCs w:val="22"/>
              </w:rPr>
            </w:pPr>
            <w:r w:rsidRPr="005E6B32">
              <w:rPr>
                <w:color w:val="000000"/>
                <w:sz w:val="22"/>
                <w:szCs w:val="22"/>
              </w:rPr>
              <w:t>12</w:t>
            </w:r>
          </w:p>
        </w:tc>
      </w:tr>
      <w:tr w:rsidR="00446765" w:rsidRPr="005E6B32" w14:paraId="72E8D511" w14:textId="77777777" w:rsidTr="00CA2E11">
        <w:tc>
          <w:tcPr>
            <w:tcW w:w="690" w:type="dxa"/>
            <w:shd w:val="clear" w:color="auto" w:fill="auto"/>
          </w:tcPr>
          <w:p w14:paraId="72721AE8" w14:textId="77777777" w:rsidR="00446765" w:rsidRPr="005E6B32" w:rsidRDefault="00446765" w:rsidP="008603A6">
            <w:pPr>
              <w:jc w:val="both"/>
              <w:rPr>
                <w:b/>
                <w:color w:val="000000"/>
                <w:sz w:val="22"/>
                <w:szCs w:val="22"/>
              </w:rPr>
            </w:pPr>
            <w:r w:rsidRPr="005E6B32">
              <w:rPr>
                <w:b/>
                <w:color w:val="000000"/>
                <w:sz w:val="22"/>
                <w:szCs w:val="22"/>
              </w:rPr>
              <w:t>2.</w:t>
            </w:r>
          </w:p>
        </w:tc>
        <w:tc>
          <w:tcPr>
            <w:tcW w:w="7338" w:type="dxa"/>
            <w:shd w:val="clear" w:color="auto" w:fill="auto"/>
          </w:tcPr>
          <w:p w14:paraId="1E7F3058" w14:textId="77777777" w:rsidR="00446765" w:rsidRPr="005E6B32" w:rsidRDefault="00446765" w:rsidP="008603A6">
            <w:pPr>
              <w:jc w:val="both"/>
              <w:rPr>
                <w:color w:val="000000"/>
                <w:sz w:val="22"/>
                <w:szCs w:val="22"/>
              </w:rPr>
            </w:pPr>
            <w:r w:rsidRPr="005E6B32">
              <w:rPr>
                <w:color w:val="000000"/>
                <w:sz w:val="22"/>
                <w:szCs w:val="22"/>
              </w:rPr>
              <w:t>Reference predavateljev na področju usposabljanja</w:t>
            </w:r>
          </w:p>
        </w:tc>
        <w:tc>
          <w:tcPr>
            <w:tcW w:w="976" w:type="dxa"/>
            <w:shd w:val="clear" w:color="auto" w:fill="auto"/>
          </w:tcPr>
          <w:p w14:paraId="106E4F67" w14:textId="77777777" w:rsidR="00446765" w:rsidRPr="005E6B32" w:rsidRDefault="00446765" w:rsidP="008603A6">
            <w:pPr>
              <w:jc w:val="both"/>
              <w:rPr>
                <w:color w:val="000000"/>
                <w:sz w:val="22"/>
                <w:szCs w:val="22"/>
              </w:rPr>
            </w:pPr>
            <w:r w:rsidRPr="005E6B32">
              <w:rPr>
                <w:color w:val="000000"/>
                <w:sz w:val="22"/>
                <w:szCs w:val="22"/>
              </w:rPr>
              <w:t>8</w:t>
            </w:r>
          </w:p>
        </w:tc>
      </w:tr>
      <w:tr w:rsidR="00446765" w:rsidRPr="005E6B32" w14:paraId="6AF73A7C" w14:textId="77777777" w:rsidTr="00CA2E11">
        <w:tc>
          <w:tcPr>
            <w:tcW w:w="690" w:type="dxa"/>
            <w:shd w:val="clear" w:color="auto" w:fill="auto"/>
          </w:tcPr>
          <w:p w14:paraId="6942E549" w14:textId="77777777" w:rsidR="00446765" w:rsidRPr="005E6B32" w:rsidRDefault="00446765" w:rsidP="008603A6">
            <w:pPr>
              <w:jc w:val="both"/>
              <w:rPr>
                <w:b/>
                <w:color w:val="000000"/>
                <w:sz w:val="22"/>
                <w:szCs w:val="22"/>
              </w:rPr>
            </w:pPr>
            <w:r w:rsidRPr="005E6B32">
              <w:rPr>
                <w:b/>
                <w:color w:val="000000"/>
                <w:sz w:val="22"/>
                <w:szCs w:val="22"/>
              </w:rPr>
              <w:t>3.</w:t>
            </w:r>
          </w:p>
        </w:tc>
        <w:tc>
          <w:tcPr>
            <w:tcW w:w="7338" w:type="dxa"/>
            <w:shd w:val="clear" w:color="auto" w:fill="auto"/>
          </w:tcPr>
          <w:p w14:paraId="466301F4" w14:textId="77777777" w:rsidR="00446765" w:rsidRPr="005E6B32" w:rsidRDefault="00446765" w:rsidP="008603A6">
            <w:pPr>
              <w:jc w:val="both"/>
              <w:rPr>
                <w:snapToGrid w:val="0"/>
                <w:color w:val="000000"/>
                <w:sz w:val="22"/>
                <w:szCs w:val="22"/>
              </w:rPr>
            </w:pPr>
            <w:r w:rsidRPr="005E6B32">
              <w:rPr>
                <w:snapToGrid w:val="0"/>
                <w:sz w:val="22"/>
                <w:szCs w:val="22"/>
              </w:rPr>
              <w:t>Reference prijavitelja pri izvajanju kulturnih projektov usposabljanja</w:t>
            </w:r>
          </w:p>
        </w:tc>
        <w:tc>
          <w:tcPr>
            <w:tcW w:w="976" w:type="dxa"/>
            <w:shd w:val="clear" w:color="auto" w:fill="auto"/>
          </w:tcPr>
          <w:p w14:paraId="5F4EBEB6" w14:textId="77777777" w:rsidR="00446765" w:rsidRPr="005E6B32" w:rsidRDefault="00446765" w:rsidP="008603A6">
            <w:pPr>
              <w:jc w:val="both"/>
              <w:rPr>
                <w:color w:val="000000"/>
                <w:sz w:val="22"/>
                <w:szCs w:val="22"/>
              </w:rPr>
            </w:pPr>
            <w:r w:rsidRPr="005E6B32">
              <w:rPr>
                <w:color w:val="000000"/>
                <w:sz w:val="22"/>
                <w:szCs w:val="22"/>
              </w:rPr>
              <w:t>6</w:t>
            </w:r>
          </w:p>
        </w:tc>
      </w:tr>
      <w:tr w:rsidR="00446765" w:rsidRPr="005E6B32" w14:paraId="2DA661F9" w14:textId="77777777" w:rsidTr="00CA2E11">
        <w:tc>
          <w:tcPr>
            <w:tcW w:w="690" w:type="dxa"/>
            <w:shd w:val="clear" w:color="auto" w:fill="auto"/>
          </w:tcPr>
          <w:p w14:paraId="298B963E" w14:textId="77777777" w:rsidR="00446765" w:rsidRPr="005E6B32" w:rsidRDefault="00446765" w:rsidP="008603A6">
            <w:pPr>
              <w:jc w:val="both"/>
              <w:rPr>
                <w:b/>
                <w:color w:val="000000"/>
                <w:sz w:val="22"/>
                <w:szCs w:val="22"/>
              </w:rPr>
            </w:pPr>
            <w:r w:rsidRPr="005E6B32">
              <w:rPr>
                <w:b/>
                <w:color w:val="000000"/>
                <w:sz w:val="22"/>
                <w:szCs w:val="22"/>
              </w:rPr>
              <w:t>4.</w:t>
            </w:r>
          </w:p>
        </w:tc>
        <w:tc>
          <w:tcPr>
            <w:tcW w:w="7338" w:type="dxa"/>
            <w:shd w:val="clear" w:color="auto" w:fill="auto"/>
          </w:tcPr>
          <w:p w14:paraId="6B0F9147" w14:textId="77777777" w:rsidR="00446765" w:rsidRPr="005E6B32" w:rsidRDefault="00446765" w:rsidP="008603A6">
            <w:pPr>
              <w:jc w:val="both"/>
              <w:rPr>
                <w:color w:val="000000"/>
                <w:sz w:val="22"/>
                <w:szCs w:val="22"/>
              </w:rPr>
            </w:pPr>
            <w:r w:rsidRPr="005E6B32">
              <w:rPr>
                <w:color w:val="000000"/>
                <w:sz w:val="22"/>
                <w:szCs w:val="22"/>
              </w:rPr>
              <w:t>Pričakovani učinki projekta za krepitev slovenskega založništva oz. knjigotrštva</w:t>
            </w:r>
          </w:p>
        </w:tc>
        <w:tc>
          <w:tcPr>
            <w:tcW w:w="976" w:type="dxa"/>
            <w:shd w:val="clear" w:color="auto" w:fill="auto"/>
          </w:tcPr>
          <w:p w14:paraId="4F4538F1" w14:textId="77777777" w:rsidR="00446765" w:rsidRPr="005E6B32" w:rsidRDefault="00446765" w:rsidP="008603A6">
            <w:pPr>
              <w:jc w:val="both"/>
              <w:rPr>
                <w:color w:val="000000"/>
                <w:sz w:val="22"/>
                <w:szCs w:val="22"/>
              </w:rPr>
            </w:pPr>
            <w:r w:rsidRPr="005E6B32">
              <w:rPr>
                <w:color w:val="000000"/>
                <w:sz w:val="22"/>
                <w:szCs w:val="22"/>
              </w:rPr>
              <w:t>8</w:t>
            </w:r>
          </w:p>
        </w:tc>
      </w:tr>
      <w:tr w:rsidR="00446765" w:rsidRPr="005E6B32" w14:paraId="395CFEDA" w14:textId="77777777" w:rsidTr="00CA2E11">
        <w:tc>
          <w:tcPr>
            <w:tcW w:w="690" w:type="dxa"/>
            <w:shd w:val="clear" w:color="auto" w:fill="auto"/>
          </w:tcPr>
          <w:p w14:paraId="630960ED" w14:textId="77777777" w:rsidR="00446765" w:rsidRPr="005E6B32" w:rsidRDefault="00446765" w:rsidP="008603A6">
            <w:pPr>
              <w:jc w:val="both"/>
              <w:rPr>
                <w:b/>
                <w:color w:val="000000"/>
                <w:sz w:val="22"/>
                <w:szCs w:val="22"/>
              </w:rPr>
            </w:pPr>
            <w:r w:rsidRPr="005E6B32">
              <w:rPr>
                <w:b/>
                <w:color w:val="000000"/>
                <w:sz w:val="22"/>
                <w:szCs w:val="22"/>
              </w:rPr>
              <w:t>5.</w:t>
            </w:r>
          </w:p>
        </w:tc>
        <w:tc>
          <w:tcPr>
            <w:tcW w:w="7338" w:type="dxa"/>
            <w:shd w:val="clear" w:color="auto" w:fill="auto"/>
          </w:tcPr>
          <w:p w14:paraId="79D84B45" w14:textId="77777777" w:rsidR="00446765" w:rsidRPr="005E6B32" w:rsidRDefault="00446765" w:rsidP="008603A6">
            <w:pPr>
              <w:jc w:val="both"/>
              <w:rPr>
                <w:b/>
                <w:color w:val="000000"/>
                <w:sz w:val="22"/>
                <w:szCs w:val="22"/>
              </w:rPr>
            </w:pPr>
            <w:r w:rsidRPr="005E6B32">
              <w:rPr>
                <w:sz w:val="22"/>
                <w:szCs w:val="22"/>
              </w:rPr>
              <w:t xml:space="preserve">Realno finančno ovrednoten projekt glede na obseg in vsebino </w:t>
            </w:r>
          </w:p>
        </w:tc>
        <w:tc>
          <w:tcPr>
            <w:tcW w:w="976" w:type="dxa"/>
            <w:shd w:val="clear" w:color="auto" w:fill="auto"/>
          </w:tcPr>
          <w:p w14:paraId="79CC9AD6" w14:textId="77777777" w:rsidR="00446765" w:rsidRPr="005E6B32" w:rsidRDefault="00446765" w:rsidP="008603A6">
            <w:pPr>
              <w:jc w:val="both"/>
              <w:rPr>
                <w:color w:val="000000"/>
                <w:sz w:val="22"/>
                <w:szCs w:val="22"/>
              </w:rPr>
            </w:pPr>
            <w:r w:rsidRPr="005E6B32">
              <w:rPr>
                <w:color w:val="000000"/>
                <w:sz w:val="22"/>
                <w:szCs w:val="22"/>
              </w:rPr>
              <w:t>6</w:t>
            </w:r>
          </w:p>
        </w:tc>
      </w:tr>
      <w:tr w:rsidR="00446765" w:rsidRPr="005E6B32" w14:paraId="49AE0074" w14:textId="77777777" w:rsidTr="00CA2E11">
        <w:tc>
          <w:tcPr>
            <w:tcW w:w="690" w:type="dxa"/>
            <w:shd w:val="clear" w:color="auto" w:fill="auto"/>
          </w:tcPr>
          <w:p w14:paraId="3FA9B575" w14:textId="77777777" w:rsidR="00446765" w:rsidRPr="005E6B32" w:rsidRDefault="00446765" w:rsidP="008603A6">
            <w:pPr>
              <w:jc w:val="both"/>
              <w:rPr>
                <w:b/>
                <w:color w:val="000000"/>
                <w:sz w:val="22"/>
                <w:szCs w:val="22"/>
              </w:rPr>
            </w:pPr>
          </w:p>
        </w:tc>
        <w:tc>
          <w:tcPr>
            <w:tcW w:w="7338" w:type="dxa"/>
            <w:shd w:val="clear" w:color="auto" w:fill="auto"/>
          </w:tcPr>
          <w:p w14:paraId="6CA30F2F" w14:textId="77777777" w:rsidR="00446765" w:rsidRPr="005E6B32" w:rsidRDefault="00446765" w:rsidP="008603A6">
            <w:pPr>
              <w:jc w:val="both"/>
              <w:rPr>
                <w:b/>
                <w:color w:val="000000"/>
                <w:sz w:val="22"/>
                <w:szCs w:val="22"/>
              </w:rPr>
            </w:pPr>
            <w:r w:rsidRPr="005E6B32">
              <w:rPr>
                <w:b/>
                <w:color w:val="000000"/>
                <w:sz w:val="22"/>
                <w:szCs w:val="22"/>
              </w:rPr>
              <w:t>Skupno število točk</w:t>
            </w:r>
          </w:p>
        </w:tc>
        <w:tc>
          <w:tcPr>
            <w:tcW w:w="976" w:type="dxa"/>
            <w:shd w:val="clear" w:color="auto" w:fill="auto"/>
          </w:tcPr>
          <w:p w14:paraId="468A7B6E" w14:textId="77777777" w:rsidR="00446765" w:rsidRPr="005E6B32" w:rsidRDefault="00446765" w:rsidP="008603A6">
            <w:pPr>
              <w:jc w:val="both"/>
              <w:rPr>
                <w:b/>
                <w:color w:val="000000"/>
                <w:sz w:val="22"/>
                <w:szCs w:val="22"/>
              </w:rPr>
            </w:pPr>
            <w:r w:rsidRPr="005E6B32">
              <w:rPr>
                <w:b/>
                <w:color w:val="000000"/>
                <w:sz w:val="22"/>
                <w:szCs w:val="22"/>
              </w:rPr>
              <w:t>40</w:t>
            </w:r>
          </w:p>
        </w:tc>
      </w:tr>
    </w:tbl>
    <w:p w14:paraId="335445A6" w14:textId="77777777" w:rsidR="00446765" w:rsidRPr="005E6B32" w:rsidRDefault="00446765" w:rsidP="008603A6">
      <w:pPr>
        <w:pStyle w:val="Telobesedila"/>
        <w:spacing w:after="0"/>
        <w:rPr>
          <w:rFonts w:asciiTheme="minorHAnsi" w:hAnsiTheme="minorHAnsi"/>
          <w:b/>
          <w:sz w:val="22"/>
          <w:szCs w:val="22"/>
        </w:rPr>
      </w:pPr>
    </w:p>
    <w:p w14:paraId="4300AD2C" w14:textId="1A33B6FA" w:rsidR="00446765" w:rsidRPr="005E6B32" w:rsidRDefault="00446765" w:rsidP="008603A6">
      <w:pPr>
        <w:pStyle w:val="Telobesedila"/>
        <w:numPr>
          <w:ilvl w:val="0"/>
          <w:numId w:val="8"/>
        </w:numPr>
        <w:spacing w:after="0"/>
        <w:rPr>
          <w:rFonts w:asciiTheme="minorHAnsi" w:hAnsiTheme="minorHAnsi"/>
          <w:b/>
          <w:sz w:val="22"/>
          <w:szCs w:val="22"/>
        </w:rPr>
      </w:pPr>
      <w:r w:rsidRPr="005E6B32">
        <w:rPr>
          <w:rFonts w:asciiTheme="minorHAnsi" w:hAnsiTheme="minorHAnsi"/>
          <w:b/>
          <w:sz w:val="22"/>
          <w:szCs w:val="22"/>
        </w:rPr>
        <w:t xml:space="preserve"> Uporaba kriterijev in povzetek načina ocenjevanja </w:t>
      </w:r>
    </w:p>
    <w:p w14:paraId="0C004FD9" w14:textId="77777777" w:rsidR="00446765" w:rsidRPr="005E6B32" w:rsidRDefault="00446765" w:rsidP="008603A6">
      <w:pPr>
        <w:jc w:val="both"/>
        <w:rPr>
          <w:sz w:val="22"/>
          <w:szCs w:val="22"/>
        </w:rPr>
      </w:pPr>
    </w:p>
    <w:p w14:paraId="0303E9AA" w14:textId="4144CA2A" w:rsidR="00446765" w:rsidRPr="005E6B32" w:rsidRDefault="00446765" w:rsidP="008603A6">
      <w:pPr>
        <w:pStyle w:val="Telobesedila"/>
        <w:ind w:right="-32"/>
        <w:outlineLvl w:val="0"/>
        <w:rPr>
          <w:rFonts w:asciiTheme="minorHAnsi" w:hAnsiTheme="minorHAnsi"/>
          <w:sz w:val="22"/>
          <w:szCs w:val="22"/>
        </w:rPr>
      </w:pPr>
      <w:r w:rsidRPr="005E6B32">
        <w:rPr>
          <w:rFonts w:asciiTheme="minorHAnsi" w:hAnsiTheme="minorHAnsi"/>
          <w:sz w:val="22"/>
          <w:szCs w:val="22"/>
        </w:rPr>
        <w:t>Izbrani bodo tisti kulturni projekti poklicnega usposabljanja na področju knjige, ki bodo v postopku izbire po kriterijih javnega razpisa JR2–USP–2015</w:t>
      </w:r>
      <w:r w:rsidRPr="005E6B32">
        <w:rPr>
          <w:rFonts w:asciiTheme="minorHAnsi" w:hAnsiTheme="minorHAnsi"/>
          <w:b/>
          <w:bCs/>
          <w:sz w:val="22"/>
          <w:szCs w:val="22"/>
        </w:rPr>
        <w:t xml:space="preserve"> </w:t>
      </w:r>
      <w:r w:rsidRPr="005E6B32">
        <w:rPr>
          <w:rFonts w:asciiTheme="minorHAnsi" w:hAnsiTheme="minorHAnsi"/>
          <w:sz w:val="22"/>
          <w:szCs w:val="22"/>
        </w:rPr>
        <w:t xml:space="preserve">ocenjeni višje. </w:t>
      </w:r>
    </w:p>
    <w:p w14:paraId="5E07654D" w14:textId="36AB754C" w:rsidR="00D323B6" w:rsidRPr="005E6B32" w:rsidRDefault="00446765" w:rsidP="008603A6">
      <w:pPr>
        <w:pStyle w:val="Telobesedila"/>
        <w:ind w:right="-32"/>
        <w:rPr>
          <w:rFonts w:asciiTheme="minorHAnsi" w:hAnsiTheme="minorHAnsi"/>
          <w:sz w:val="22"/>
          <w:szCs w:val="22"/>
        </w:rPr>
      </w:pPr>
      <w:r w:rsidRPr="005E6B32">
        <w:rPr>
          <w:rFonts w:asciiTheme="minorHAnsi" w:hAnsiTheme="minorHAnsi"/>
          <w:sz w:val="22"/>
          <w:szCs w:val="22"/>
        </w:rPr>
        <w:t>Kriteriji javnega razpisa JR2–USP–2015</w:t>
      </w:r>
      <w:r w:rsidRPr="005E6B32">
        <w:rPr>
          <w:rFonts w:asciiTheme="minorHAnsi" w:hAnsiTheme="minorHAnsi"/>
          <w:b/>
          <w:bCs/>
          <w:sz w:val="22"/>
          <w:szCs w:val="22"/>
        </w:rPr>
        <w:t xml:space="preserve"> </w:t>
      </w:r>
      <w:r w:rsidRPr="005E6B32">
        <w:rPr>
          <w:rFonts w:asciiTheme="minorHAnsi" w:hAnsiTheme="minorHAnsi"/>
          <w:sz w:val="22"/>
          <w:szCs w:val="22"/>
        </w:rPr>
        <w:t xml:space="preserve">so ovrednoteni s točkami, pri čemer je pri posameznem kriteriju navedeno najvišje možno število doseženih točk. Najvišje možno število prejetih točk za projekt je 40 točk, </w:t>
      </w:r>
      <w:r w:rsidR="00FA0AD5" w:rsidRPr="005E6B32">
        <w:rPr>
          <w:rFonts w:asciiTheme="minorHAnsi" w:hAnsiTheme="minorHAnsi"/>
          <w:sz w:val="22"/>
          <w:szCs w:val="22"/>
        </w:rPr>
        <w:t>so</w:t>
      </w:r>
      <w:r w:rsidRPr="005E6B32">
        <w:rPr>
          <w:rFonts w:asciiTheme="minorHAnsi" w:hAnsiTheme="minorHAnsi"/>
          <w:sz w:val="22"/>
          <w:szCs w:val="22"/>
        </w:rPr>
        <w:t xml:space="preserve">financirani pa so lahko projekti, ki prejmejo najmanj 32 točk. </w:t>
      </w:r>
    </w:p>
    <w:p w14:paraId="4827CA37" w14:textId="5CC61137" w:rsidR="00446765" w:rsidRPr="005E6B32" w:rsidRDefault="00446765" w:rsidP="008603A6">
      <w:pPr>
        <w:pStyle w:val="Telobesedila"/>
        <w:ind w:right="-32"/>
        <w:rPr>
          <w:rFonts w:asciiTheme="minorHAnsi" w:hAnsiTheme="minorHAnsi"/>
          <w:sz w:val="22"/>
          <w:szCs w:val="22"/>
        </w:rPr>
      </w:pPr>
      <w:r w:rsidRPr="005E6B32">
        <w:rPr>
          <w:rFonts w:asciiTheme="minorHAnsi" w:hAnsiTheme="minorHAnsi"/>
          <w:sz w:val="22"/>
          <w:szCs w:val="22"/>
        </w:rPr>
        <w:t>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14:paraId="3985874F" w14:textId="77777777" w:rsidR="00446765" w:rsidRPr="005E6B32" w:rsidRDefault="00446765" w:rsidP="008603A6">
      <w:pPr>
        <w:autoSpaceDE w:val="0"/>
        <w:autoSpaceDN w:val="0"/>
        <w:adjustRightInd w:val="0"/>
        <w:jc w:val="both"/>
        <w:rPr>
          <w:b/>
          <w:bCs/>
          <w:sz w:val="22"/>
          <w:szCs w:val="22"/>
        </w:rPr>
      </w:pPr>
    </w:p>
    <w:p w14:paraId="52A4BEAF" w14:textId="1CE427CC" w:rsidR="00446765" w:rsidRPr="005E6B32" w:rsidRDefault="00446765" w:rsidP="008603A6">
      <w:pPr>
        <w:pStyle w:val="Odstavekseznama"/>
        <w:numPr>
          <w:ilvl w:val="0"/>
          <w:numId w:val="8"/>
        </w:numPr>
        <w:jc w:val="both"/>
        <w:outlineLvl w:val="0"/>
        <w:rPr>
          <w:rFonts w:asciiTheme="minorHAnsi" w:hAnsiTheme="minorHAnsi"/>
          <w:b/>
          <w:sz w:val="22"/>
          <w:szCs w:val="22"/>
        </w:rPr>
      </w:pPr>
      <w:r w:rsidRPr="005E6B32">
        <w:rPr>
          <w:rFonts w:asciiTheme="minorHAnsi" w:hAnsiTheme="minorHAnsi"/>
          <w:b/>
          <w:sz w:val="22"/>
          <w:szCs w:val="22"/>
        </w:rPr>
        <w:t xml:space="preserve"> Razpisni rok in način oddaje vlog</w:t>
      </w:r>
    </w:p>
    <w:p w14:paraId="15342960" w14:textId="77777777" w:rsidR="00446765" w:rsidRPr="005E6B32" w:rsidRDefault="00446765" w:rsidP="008603A6">
      <w:pPr>
        <w:jc w:val="both"/>
        <w:rPr>
          <w:b/>
          <w:sz w:val="22"/>
          <w:szCs w:val="22"/>
        </w:rPr>
      </w:pPr>
    </w:p>
    <w:p w14:paraId="0D240DA3" w14:textId="77777777" w:rsidR="00446765" w:rsidRPr="005E6B32" w:rsidRDefault="00446765" w:rsidP="008603A6">
      <w:pPr>
        <w:jc w:val="both"/>
        <w:rPr>
          <w:sz w:val="22"/>
          <w:szCs w:val="22"/>
        </w:rPr>
      </w:pPr>
      <w:r w:rsidRPr="005E6B32">
        <w:rPr>
          <w:sz w:val="22"/>
          <w:szCs w:val="22"/>
        </w:rPr>
        <w:t xml:space="preserve">Prijavitelji morajo vlogo oz. razpisne </w:t>
      </w:r>
      <w:r w:rsidRPr="005E6B32">
        <w:rPr>
          <w:b/>
          <w:sz w:val="22"/>
          <w:szCs w:val="22"/>
        </w:rPr>
        <w:t>obrazce izpolniti s prijavo v spletno aplikacijo</w:t>
      </w:r>
      <w:r w:rsidRPr="005E6B32">
        <w:rPr>
          <w:sz w:val="22"/>
          <w:szCs w:val="22"/>
        </w:rPr>
        <w:t xml:space="preserve">, ki je objavljena na naslovu </w:t>
      </w:r>
      <w:hyperlink r:id="rId8" w:history="1">
        <w:r w:rsidRPr="005E6B32">
          <w:rPr>
            <w:rStyle w:val="Hiperpovezava"/>
            <w:sz w:val="22"/>
            <w:szCs w:val="22"/>
          </w:rPr>
          <w:t>https://jakrs.e-razpisi.si</w:t>
        </w:r>
      </w:hyperlink>
      <w:r w:rsidRPr="005E6B32">
        <w:rPr>
          <w:sz w:val="22"/>
          <w:szCs w:val="22"/>
        </w:rPr>
        <w:t xml:space="preserve">, povezava do nje pa tudi na naslovu </w:t>
      </w:r>
      <w:hyperlink r:id="rId9" w:history="1">
        <w:r w:rsidRPr="005E6B32">
          <w:rPr>
            <w:rStyle w:val="Hiperpovezava"/>
            <w:sz w:val="22"/>
            <w:szCs w:val="22"/>
          </w:rPr>
          <w:t>www.jakrs.si</w:t>
        </w:r>
      </w:hyperlink>
      <w:r w:rsidRPr="005E6B32">
        <w:rPr>
          <w:sz w:val="22"/>
          <w:szCs w:val="22"/>
        </w:rPr>
        <w:t xml:space="preserve">. Podrobnejša navodila za uporabo aplikacije in izpolnjevanje vloge se nahajajo na spletnem naslovu </w:t>
      </w:r>
      <w:hyperlink r:id="rId10" w:history="1">
        <w:r w:rsidRPr="005E6B32">
          <w:rPr>
            <w:rStyle w:val="Hiperpovezava"/>
            <w:sz w:val="22"/>
            <w:szCs w:val="22"/>
          </w:rPr>
          <w:t>https://jakrs.e-razpisi.si</w:t>
        </w:r>
      </w:hyperlink>
      <w:r w:rsidRPr="005E6B32">
        <w:rPr>
          <w:sz w:val="22"/>
          <w:szCs w:val="22"/>
        </w:rPr>
        <w:t xml:space="preserve"> in </w:t>
      </w:r>
      <w:hyperlink r:id="rId11" w:history="1">
        <w:r w:rsidRPr="005E6B32">
          <w:rPr>
            <w:rStyle w:val="Hiperpovezava"/>
            <w:sz w:val="22"/>
            <w:szCs w:val="22"/>
          </w:rPr>
          <w:t>www.jakrs.si</w:t>
        </w:r>
      </w:hyperlink>
      <w:r w:rsidRPr="005E6B32">
        <w:rPr>
          <w:sz w:val="22"/>
          <w:szCs w:val="22"/>
        </w:rPr>
        <w:t>.</w:t>
      </w:r>
    </w:p>
    <w:p w14:paraId="3B2BDDD0" w14:textId="77777777" w:rsidR="00446765" w:rsidRPr="005E6B32" w:rsidRDefault="00446765" w:rsidP="008603A6">
      <w:pPr>
        <w:autoSpaceDE w:val="0"/>
        <w:autoSpaceDN w:val="0"/>
        <w:adjustRightInd w:val="0"/>
        <w:jc w:val="both"/>
        <w:rPr>
          <w:sz w:val="22"/>
          <w:szCs w:val="22"/>
        </w:rPr>
      </w:pPr>
    </w:p>
    <w:p w14:paraId="1CE945DD" w14:textId="5711696F" w:rsidR="00446765" w:rsidRPr="005E6B32" w:rsidRDefault="00446765" w:rsidP="008603A6">
      <w:pPr>
        <w:autoSpaceDE w:val="0"/>
        <w:autoSpaceDN w:val="0"/>
        <w:adjustRightInd w:val="0"/>
        <w:jc w:val="both"/>
        <w:rPr>
          <w:sz w:val="22"/>
          <w:szCs w:val="22"/>
        </w:rPr>
      </w:pPr>
      <w:r w:rsidRPr="005E6B32">
        <w:rPr>
          <w:sz w:val="22"/>
          <w:szCs w:val="22"/>
        </w:rPr>
        <w:t xml:space="preserve">Po končanem izpolnjevanju vloge </w:t>
      </w:r>
      <w:r w:rsidR="00FA0AD5" w:rsidRPr="005E6B32">
        <w:rPr>
          <w:sz w:val="22"/>
          <w:szCs w:val="22"/>
        </w:rPr>
        <w:t xml:space="preserve">v spletni aplikaciji </w:t>
      </w:r>
      <w:r w:rsidRPr="005E6B32">
        <w:rPr>
          <w:sz w:val="22"/>
          <w:szCs w:val="22"/>
        </w:rPr>
        <w:t xml:space="preserve">morajo prijavitelji </w:t>
      </w:r>
      <w:r w:rsidRPr="005E6B32">
        <w:rPr>
          <w:b/>
          <w:sz w:val="22"/>
          <w:szCs w:val="22"/>
        </w:rPr>
        <w:t xml:space="preserve">vlogo natisniti in jo lastnoročno podpisati in žigosati. </w:t>
      </w:r>
      <w:r w:rsidRPr="005E6B32">
        <w:rPr>
          <w:sz w:val="22"/>
          <w:szCs w:val="22"/>
        </w:rPr>
        <w:t>Natisnjeni vlogi morajo priložiti vsa morebitna listinska ali druga dokazila, ki so zahtevana v besedilu razpisa oz. na obrazcih.</w:t>
      </w:r>
    </w:p>
    <w:p w14:paraId="1A396E10" w14:textId="77777777" w:rsidR="008E54B3" w:rsidRPr="005E6B32" w:rsidRDefault="008E54B3" w:rsidP="008603A6">
      <w:pPr>
        <w:autoSpaceDE w:val="0"/>
        <w:autoSpaceDN w:val="0"/>
        <w:adjustRightInd w:val="0"/>
        <w:jc w:val="both"/>
        <w:rPr>
          <w:sz w:val="22"/>
          <w:szCs w:val="22"/>
        </w:rPr>
      </w:pPr>
    </w:p>
    <w:p w14:paraId="04195099" w14:textId="57E7C8DB" w:rsidR="007A5C24" w:rsidRPr="005E6B32" w:rsidRDefault="007A5C24" w:rsidP="008603A6">
      <w:pPr>
        <w:jc w:val="both"/>
        <w:rPr>
          <w:b/>
          <w:sz w:val="22"/>
          <w:szCs w:val="22"/>
        </w:rPr>
      </w:pPr>
      <w:r w:rsidRPr="005E6B32">
        <w:rPr>
          <w:sz w:val="22"/>
          <w:szCs w:val="22"/>
        </w:rPr>
        <w:t>Prijavitelji morajo v celoti izpolnjeno</w:t>
      </w:r>
      <w:r w:rsidRPr="005E6B32">
        <w:rPr>
          <w:b/>
          <w:sz w:val="22"/>
          <w:szCs w:val="22"/>
        </w:rPr>
        <w:t xml:space="preserve"> vlogo oddati v predpisanem roku v elektronski obliki in jo natisnjeno poslati s priporočeno pošto ali oddati osebno vsak delavnik med 10. in 12. uro na naslov: Javna agencijo za knjigo RS, Metelkova 2b, 1000 Ljubljana.</w:t>
      </w:r>
    </w:p>
    <w:p w14:paraId="72114FB9" w14:textId="77777777" w:rsidR="007A5C24" w:rsidRPr="005E6B32" w:rsidRDefault="007A5C24" w:rsidP="008603A6">
      <w:pPr>
        <w:jc w:val="both"/>
        <w:rPr>
          <w:sz w:val="22"/>
          <w:szCs w:val="22"/>
        </w:rPr>
      </w:pPr>
    </w:p>
    <w:p w14:paraId="00B1EF58" w14:textId="5055BBFA" w:rsidR="007A5C24" w:rsidRPr="005E6B32" w:rsidRDefault="007A5C24" w:rsidP="008603A6">
      <w:pPr>
        <w:jc w:val="both"/>
        <w:rPr>
          <w:sz w:val="22"/>
          <w:szCs w:val="22"/>
        </w:rPr>
      </w:pPr>
      <w:r w:rsidRPr="005E6B32">
        <w:rPr>
          <w:sz w:val="22"/>
          <w:szCs w:val="22"/>
        </w:rPr>
        <w:t xml:space="preserve">Prijava je vložena pravočasno, če jo JAK prejme, preden se izteče rok za vložitev prijav. Če se prijava pošlje priporočeno po pošti, se za dan, ko JAK prejme prijavo, šteje dan oddaje na pošto. </w:t>
      </w:r>
    </w:p>
    <w:p w14:paraId="4E18D9B9" w14:textId="77777777" w:rsidR="00446765" w:rsidRPr="005E6B32" w:rsidRDefault="00446765" w:rsidP="008603A6">
      <w:pPr>
        <w:autoSpaceDE w:val="0"/>
        <w:autoSpaceDN w:val="0"/>
        <w:adjustRightInd w:val="0"/>
        <w:jc w:val="both"/>
        <w:rPr>
          <w:sz w:val="22"/>
          <w:szCs w:val="22"/>
        </w:rPr>
      </w:pPr>
    </w:p>
    <w:p w14:paraId="2A656307" w14:textId="77777777" w:rsidR="00446765" w:rsidRPr="005E6B32" w:rsidRDefault="00446765" w:rsidP="008603A6">
      <w:pPr>
        <w:autoSpaceDE w:val="0"/>
        <w:autoSpaceDN w:val="0"/>
        <w:adjustRightInd w:val="0"/>
        <w:jc w:val="both"/>
        <w:rPr>
          <w:b/>
          <w:sz w:val="22"/>
          <w:szCs w:val="22"/>
        </w:rPr>
      </w:pPr>
      <w:r w:rsidRPr="005E6B32">
        <w:rPr>
          <w:sz w:val="22"/>
          <w:szCs w:val="22"/>
        </w:rPr>
        <w:t>Vlogo je potrebno oddati</w:t>
      </w:r>
      <w:r w:rsidRPr="005E6B32">
        <w:rPr>
          <w:b/>
          <w:sz w:val="22"/>
          <w:szCs w:val="22"/>
        </w:rPr>
        <w:t xml:space="preserve"> v zaprti kuverti in na sprednji strani kuverte nalepiti obrazec s črtno kodo, ki ga ob tiskanju vloge določi spletna aplikacija. </w:t>
      </w:r>
    </w:p>
    <w:p w14:paraId="0E94CEB3" w14:textId="77777777" w:rsidR="00446765" w:rsidRPr="005E6B32" w:rsidRDefault="00446765" w:rsidP="008603A6">
      <w:pPr>
        <w:jc w:val="both"/>
        <w:rPr>
          <w:b/>
          <w:sz w:val="22"/>
          <w:szCs w:val="22"/>
        </w:rPr>
      </w:pPr>
    </w:p>
    <w:p w14:paraId="234D19CF" w14:textId="5D1D2A0C" w:rsidR="003F3BAB" w:rsidRPr="005E6B32" w:rsidRDefault="003F3BAB" w:rsidP="008603A6">
      <w:pPr>
        <w:autoSpaceDE w:val="0"/>
        <w:autoSpaceDN w:val="0"/>
        <w:adjustRightInd w:val="0"/>
        <w:jc w:val="both"/>
        <w:rPr>
          <w:sz w:val="22"/>
          <w:szCs w:val="22"/>
        </w:rPr>
      </w:pPr>
      <w:r w:rsidRPr="005E6B32">
        <w:rPr>
          <w:b/>
          <w:sz w:val="22"/>
          <w:szCs w:val="22"/>
        </w:rPr>
        <w:t>Prijavitelj, ki prijavlja na razpis več vlog (projektov), mora</w:t>
      </w:r>
      <w:r w:rsidRPr="005E6B32">
        <w:rPr>
          <w:sz w:val="22"/>
          <w:szCs w:val="22"/>
        </w:rPr>
        <w:t xml:space="preserve"> </w:t>
      </w:r>
      <w:r w:rsidRPr="005E6B32">
        <w:rPr>
          <w:b/>
          <w:sz w:val="22"/>
          <w:szCs w:val="22"/>
        </w:rPr>
        <w:t>vsako vlogo za posamezen projekt poslati v svoji, ločeni kuverti in za vsako vlogo (projekt) posebej izpolniti ustrezen obrazec v spletni aplikaciji</w:t>
      </w:r>
      <w:r w:rsidRPr="005E6B32">
        <w:rPr>
          <w:sz w:val="22"/>
          <w:szCs w:val="22"/>
        </w:rPr>
        <w:t>.</w:t>
      </w:r>
    </w:p>
    <w:p w14:paraId="5FE3E0C8" w14:textId="77777777" w:rsidR="003F3BAB" w:rsidRPr="005E6B32" w:rsidRDefault="003F3BAB" w:rsidP="008603A6">
      <w:pPr>
        <w:jc w:val="both"/>
        <w:rPr>
          <w:b/>
          <w:sz w:val="22"/>
          <w:szCs w:val="22"/>
        </w:rPr>
      </w:pPr>
    </w:p>
    <w:p w14:paraId="12449FC9" w14:textId="77777777" w:rsidR="007A5C24" w:rsidRPr="005E6B32" w:rsidRDefault="007A5C24" w:rsidP="008603A6">
      <w:pPr>
        <w:jc w:val="both"/>
        <w:rPr>
          <w:b/>
          <w:sz w:val="22"/>
          <w:szCs w:val="22"/>
        </w:rPr>
      </w:pPr>
    </w:p>
    <w:p w14:paraId="6DB2944B" w14:textId="77777777" w:rsidR="007A5C24" w:rsidRPr="005E6B32" w:rsidRDefault="007A5C24" w:rsidP="008603A6">
      <w:pPr>
        <w:jc w:val="both"/>
        <w:rPr>
          <w:b/>
          <w:sz w:val="22"/>
          <w:szCs w:val="22"/>
        </w:rPr>
      </w:pPr>
    </w:p>
    <w:p w14:paraId="4BA11164" w14:textId="77777777" w:rsidR="007A5C24" w:rsidRPr="005E6B32" w:rsidRDefault="00446765" w:rsidP="008603A6">
      <w:pPr>
        <w:jc w:val="both"/>
        <w:rPr>
          <w:sz w:val="22"/>
          <w:szCs w:val="22"/>
        </w:rPr>
      </w:pPr>
      <w:r w:rsidRPr="005E6B32">
        <w:rPr>
          <w:b/>
          <w:sz w:val="22"/>
          <w:szCs w:val="22"/>
        </w:rPr>
        <w:t xml:space="preserve">Rok </w:t>
      </w:r>
      <w:r w:rsidRPr="005E6B32">
        <w:rPr>
          <w:sz w:val="22"/>
          <w:szCs w:val="22"/>
        </w:rPr>
        <w:t xml:space="preserve">za zbiranje vlog prične teči na dan objave </w:t>
      </w:r>
      <w:r w:rsidRPr="005E6B32">
        <w:rPr>
          <w:bCs/>
          <w:sz w:val="22"/>
          <w:szCs w:val="22"/>
        </w:rPr>
        <w:t xml:space="preserve">javnega </w:t>
      </w:r>
      <w:r w:rsidRPr="005E6B32">
        <w:rPr>
          <w:sz w:val="22"/>
          <w:szCs w:val="22"/>
        </w:rPr>
        <w:t>razpisa JR2–USP–2015</w:t>
      </w:r>
      <w:r w:rsidRPr="005E6B32">
        <w:rPr>
          <w:b/>
          <w:bCs/>
          <w:sz w:val="22"/>
          <w:szCs w:val="22"/>
        </w:rPr>
        <w:t xml:space="preserve"> </w:t>
      </w:r>
      <w:r w:rsidRPr="005E6B32">
        <w:rPr>
          <w:sz w:val="22"/>
          <w:szCs w:val="22"/>
        </w:rPr>
        <w:t xml:space="preserve">v Uradnem listu RS </w:t>
      </w:r>
    </w:p>
    <w:p w14:paraId="7DCA639E" w14:textId="7D251286" w:rsidR="00446765" w:rsidRPr="005E6B32" w:rsidRDefault="007A1946" w:rsidP="008603A6">
      <w:pPr>
        <w:jc w:val="both"/>
        <w:rPr>
          <w:b/>
          <w:sz w:val="22"/>
          <w:szCs w:val="22"/>
        </w:rPr>
      </w:pPr>
      <w:r w:rsidRPr="005E6B32">
        <w:rPr>
          <w:b/>
          <w:sz w:val="22"/>
          <w:szCs w:val="22"/>
        </w:rPr>
        <w:t>23</w:t>
      </w:r>
      <w:r w:rsidR="00446765" w:rsidRPr="005E6B32">
        <w:rPr>
          <w:b/>
          <w:sz w:val="22"/>
          <w:szCs w:val="22"/>
        </w:rPr>
        <w:t>. 1. 2015</w:t>
      </w:r>
      <w:r w:rsidR="00446765" w:rsidRPr="005E6B32">
        <w:rPr>
          <w:sz w:val="22"/>
          <w:szCs w:val="22"/>
        </w:rPr>
        <w:t xml:space="preserve"> in</w:t>
      </w:r>
      <w:r w:rsidR="00446765" w:rsidRPr="005E6B32">
        <w:rPr>
          <w:b/>
          <w:sz w:val="22"/>
          <w:szCs w:val="22"/>
        </w:rPr>
        <w:t xml:space="preserve"> </w:t>
      </w:r>
      <w:r w:rsidR="00446765" w:rsidRPr="005E6B32">
        <w:rPr>
          <w:sz w:val="22"/>
          <w:szCs w:val="22"/>
        </w:rPr>
        <w:t>na spletni strani JAK</w:t>
      </w:r>
      <w:r w:rsidR="00446765" w:rsidRPr="005E6B32">
        <w:rPr>
          <w:b/>
          <w:sz w:val="22"/>
          <w:szCs w:val="22"/>
        </w:rPr>
        <w:t xml:space="preserve"> </w:t>
      </w:r>
      <w:hyperlink r:id="rId12" w:history="1">
        <w:r w:rsidR="00446765" w:rsidRPr="005E6B32">
          <w:rPr>
            <w:rStyle w:val="Hiperpovezava"/>
            <w:sz w:val="22"/>
            <w:szCs w:val="22"/>
          </w:rPr>
          <w:t>https://jakrs.e-razpisi.si</w:t>
        </w:r>
      </w:hyperlink>
      <w:r w:rsidR="00446765" w:rsidRPr="005E6B32">
        <w:rPr>
          <w:sz w:val="22"/>
          <w:szCs w:val="22"/>
        </w:rPr>
        <w:t xml:space="preserve"> ter </w:t>
      </w:r>
      <w:r w:rsidR="00446765" w:rsidRPr="005E6B32">
        <w:rPr>
          <w:b/>
          <w:sz w:val="22"/>
          <w:szCs w:val="22"/>
        </w:rPr>
        <w:t xml:space="preserve">traja do </w:t>
      </w:r>
      <w:r w:rsidR="00446765" w:rsidRPr="005E6B32">
        <w:rPr>
          <w:sz w:val="22"/>
          <w:szCs w:val="22"/>
        </w:rPr>
        <w:t>izteka zadnjega dne roka za oddajo vlog, ki je</w:t>
      </w:r>
      <w:r w:rsidR="00446765" w:rsidRPr="005E6B32">
        <w:rPr>
          <w:b/>
          <w:sz w:val="22"/>
          <w:szCs w:val="22"/>
        </w:rPr>
        <w:t xml:space="preserve"> </w:t>
      </w:r>
      <w:r w:rsidRPr="005E6B32">
        <w:rPr>
          <w:b/>
          <w:sz w:val="22"/>
          <w:szCs w:val="22"/>
        </w:rPr>
        <w:t>24</w:t>
      </w:r>
      <w:r w:rsidR="00446765" w:rsidRPr="005E6B32">
        <w:rPr>
          <w:b/>
          <w:sz w:val="22"/>
          <w:szCs w:val="22"/>
        </w:rPr>
        <w:t>. 2. 2015.</w:t>
      </w:r>
    </w:p>
    <w:p w14:paraId="585CA63F" w14:textId="77777777" w:rsidR="00446765" w:rsidRPr="005E6B32" w:rsidRDefault="00446765" w:rsidP="008603A6">
      <w:pPr>
        <w:jc w:val="both"/>
        <w:rPr>
          <w:sz w:val="22"/>
          <w:szCs w:val="22"/>
        </w:rPr>
      </w:pPr>
    </w:p>
    <w:p w14:paraId="6FC1FC23" w14:textId="7FF2B15D" w:rsidR="005F2EA0" w:rsidRPr="005E6B32" w:rsidRDefault="00446765" w:rsidP="008603A6">
      <w:pPr>
        <w:jc w:val="both"/>
        <w:rPr>
          <w:bCs/>
          <w:sz w:val="22"/>
          <w:szCs w:val="22"/>
        </w:rPr>
      </w:pPr>
      <w:r w:rsidRPr="005E6B32">
        <w:rPr>
          <w:bCs/>
          <w:sz w:val="22"/>
          <w:szCs w:val="22"/>
        </w:rPr>
        <w:t xml:space="preserve">Vsi zahtevani originalni prijavni obrazci morajo biti izpolnjeni v celoti, datirani, žigosani in podpisani s strani odgovorne osebe prijavitelja oziroma izpolnjeni skladno z zahtevami. </w:t>
      </w:r>
    </w:p>
    <w:p w14:paraId="670D7540" w14:textId="77777777" w:rsidR="00446765" w:rsidRPr="005E6B32" w:rsidRDefault="00446765" w:rsidP="008603A6">
      <w:pPr>
        <w:autoSpaceDE w:val="0"/>
        <w:autoSpaceDN w:val="0"/>
        <w:adjustRightInd w:val="0"/>
        <w:jc w:val="both"/>
        <w:rPr>
          <w:b/>
          <w:bCs/>
          <w:sz w:val="22"/>
          <w:szCs w:val="22"/>
        </w:rPr>
      </w:pPr>
    </w:p>
    <w:p w14:paraId="0A5810F7" w14:textId="74518D38" w:rsidR="00446765" w:rsidRPr="005E6B32" w:rsidRDefault="00446765" w:rsidP="008603A6">
      <w:pPr>
        <w:pStyle w:val="Odstavekseznama"/>
        <w:numPr>
          <w:ilvl w:val="0"/>
          <w:numId w:val="8"/>
        </w:numPr>
        <w:jc w:val="both"/>
        <w:outlineLvl w:val="0"/>
        <w:rPr>
          <w:rFonts w:asciiTheme="minorHAnsi" w:hAnsiTheme="minorHAnsi"/>
          <w:b/>
          <w:sz w:val="22"/>
          <w:szCs w:val="22"/>
        </w:rPr>
      </w:pPr>
      <w:r w:rsidRPr="005E6B32">
        <w:rPr>
          <w:rFonts w:asciiTheme="minorHAnsi" w:hAnsiTheme="minorHAnsi"/>
          <w:b/>
          <w:sz w:val="22"/>
          <w:szCs w:val="22"/>
        </w:rPr>
        <w:t xml:space="preserve"> Način obravnavanja vlog in odločanje o izboru</w:t>
      </w:r>
    </w:p>
    <w:p w14:paraId="6F8F78BE" w14:textId="77777777" w:rsidR="00446765" w:rsidRPr="005E6B32" w:rsidRDefault="00446765" w:rsidP="008603A6">
      <w:pPr>
        <w:jc w:val="both"/>
        <w:rPr>
          <w:b/>
          <w:sz w:val="22"/>
          <w:szCs w:val="22"/>
        </w:rPr>
      </w:pPr>
    </w:p>
    <w:p w14:paraId="6E1806E2" w14:textId="4EE8B2F9" w:rsidR="00446765" w:rsidRPr="005E6B32" w:rsidRDefault="00446765" w:rsidP="008603A6">
      <w:pPr>
        <w:jc w:val="both"/>
        <w:rPr>
          <w:sz w:val="22"/>
          <w:szCs w:val="22"/>
        </w:rPr>
      </w:pPr>
      <w:r w:rsidRPr="005E6B32">
        <w:rPr>
          <w:sz w:val="22"/>
          <w:szCs w:val="22"/>
        </w:rPr>
        <w:t>Vloge, ki ne bodo izpolnjene v celoti, na originalnih, datiranih, žigosanih in podpisanih prijavnih obrazcih in ki ne bodo v celoti oddane tudi v elektronski obliki oz. ne bodo izpolnjene v skladu z zahtevami dokumentacije javnega razpisa JR2–USP–2015</w:t>
      </w:r>
      <w:r w:rsidRPr="005E6B32">
        <w:rPr>
          <w:bCs/>
          <w:snapToGrid w:val="0"/>
          <w:sz w:val="22"/>
          <w:szCs w:val="22"/>
        </w:rPr>
        <w:t>,</w:t>
      </w:r>
      <w:r w:rsidRPr="005E6B32">
        <w:rPr>
          <w:sz w:val="22"/>
          <w:szCs w:val="22"/>
        </w:rPr>
        <w:t xml:space="preserve"> se bodo štele kot nepopolne. </w:t>
      </w:r>
    </w:p>
    <w:p w14:paraId="2ACD01AA" w14:textId="77777777" w:rsidR="00446765" w:rsidRPr="005E6B32" w:rsidRDefault="00446765" w:rsidP="008603A6">
      <w:pPr>
        <w:jc w:val="both"/>
        <w:rPr>
          <w:b/>
          <w:sz w:val="22"/>
          <w:szCs w:val="22"/>
        </w:rPr>
      </w:pPr>
    </w:p>
    <w:p w14:paraId="15C5B073" w14:textId="55374468" w:rsidR="00446765" w:rsidRPr="005E6B32" w:rsidRDefault="00446765" w:rsidP="008603A6">
      <w:pPr>
        <w:jc w:val="both"/>
        <w:rPr>
          <w:bCs/>
          <w:sz w:val="22"/>
          <w:szCs w:val="22"/>
        </w:rPr>
      </w:pPr>
      <w:r w:rsidRPr="005E6B32">
        <w:rPr>
          <w:sz w:val="22"/>
          <w:szCs w:val="22"/>
        </w:rPr>
        <w:t>JAK bo prijavitelje, katerih vloge bodo formalno nepopolne, pozvala, da jih v roku petih (5) dni po prejetju poziva JAK, dopolnijo</w:t>
      </w:r>
      <w:r w:rsidRPr="005E6B32">
        <w:rPr>
          <w:bCs/>
          <w:sz w:val="22"/>
          <w:szCs w:val="22"/>
        </w:rPr>
        <w:t xml:space="preserve">. </w:t>
      </w:r>
      <w:r w:rsidRPr="005E6B32">
        <w:rPr>
          <w:sz w:val="22"/>
          <w:szCs w:val="22"/>
        </w:rPr>
        <w:t xml:space="preserve">Če prijavitelji ne bodo dopolnili formalno nepopolnih vlog v zahtevanem roku, bodo vloge </w:t>
      </w:r>
      <w:r w:rsidRPr="005E6B32">
        <w:rPr>
          <w:bCs/>
          <w:sz w:val="22"/>
          <w:szCs w:val="22"/>
        </w:rPr>
        <w:t>s sklepom o zavrženju izlo</w:t>
      </w:r>
      <w:r w:rsidRPr="005E6B32">
        <w:rPr>
          <w:sz w:val="22"/>
          <w:szCs w:val="22"/>
        </w:rPr>
        <w:t>č</w:t>
      </w:r>
      <w:r w:rsidRPr="005E6B32">
        <w:rPr>
          <w:bCs/>
          <w:sz w:val="22"/>
          <w:szCs w:val="22"/>
        </w:rPr>
        <w:t xml:space="preserve">ene iz nadaljnje obravnave. </w:t>
      </w:r>
    </w:p>
    <w:p w14:paraId="5C0EEF83" w14:textId="77777777" w:rsidR="00446765" w:rsidRPr="005E6B32" w:rsidRDefault="00446765" w:rsidP="008603A6">
      <w:pPr>
        <w:autoSpaceDE w:val="0"/>
        <w:autoSpaceDN w:val="0"/>
        <w:adjustRightInd w:val="0"/>
        <w:jc w:val="both"/>
        <w:rPr>
          <w:sz w:val="22"/>
          <w:szCs w:val="22"/>
        </w:rPr>
      </w:pPr>
    </w:p>
    <w:p w14:paraId="76631BA6" w14:textId="643DEA54" w:rsidR="007A5C24" w:rsidRPr="005E6B32" w:rsidRDefault="007A5C24" w:rsidP="008603A6">
      <w:pPr>
        <w:autoSpaceDE w:val="0"/>
        <w:autoSpaceDN w:val="0"/>
        <w:adjustRightInd w:val="0"/>
        <w:jc w:val="both"/>
        <w:rPr>
          <w:bCs/>
          <w:sz w:val="22"/>
          <w:szCs w:val="22"/>
        </w:rPr>
      </w:pPr>
      <w:r w:rsidRPr="005E6B32">
        <w:rPr>
          <w:bCs/>
          <w:sz w:val="22"/>
          <w:szCs w:val="22"/>
        </w:rPr>
        <w:t>Za prepozno se bo štela vloga, ki ne bo oddana priporočeno na pošti in zaključena v elektronski aplikaciji do vključno 24. 2. 2015 oz. do tega dne ne bo v poslovnem času oddana v glavni pisarni JAK. Nepravočasne vloge bodo izlo</w:t>
      </w:r>
      <w:r w:rsidRPr="005E6B32">
        <w:rPr>
          <w:sz w:val="22"/>
          <w:szCs w:val="22"/>
        </w:rPr>
        <w:t>č</w:t>
      </w:r>
      <w:r w:rsidRPr="005E6B32">
        <w:rPr>
          <w:bCs/>
          <w:sz w:val="22"/>
          <w:szCs w:val="22"/>
        </w:rPr>
        <w:t>ene iz nadaljnje obravnave s sklepom o zavrženju</w:t>
      </w:r>
      <w:r w:rsidRPr="005E6B32">
        <w:rPr>
          <w:sz w:val="22"/>
          <w:szCs w:val="22"/>
        </w:rPr>
        <w:t>.</w:t>
      </w:r>
    </w:p>
    <w:p w14:paraId="6883962E" w14:textId="77777777" w:rsidR="00446765" w:rsidRPr="005E6B32" w:rsidRDefault="00446765" w:rsidP="008603A6">
      <w:pPr>
        <w:autoSpaceDE w:val="0"/>
        <w:autoSpaceDN w:val="0"/>
        <w:adjustRightInd w:val="0"/>
        <w:jc w:val="both"/>
        <w:rPr>
          <w:sz w:val="22"/>
          <w:szCs w:val="22"/>
        </w:rPr>
      </w:pPr>
    </w:p>
    <w:p w14:paraId="1B255BDF" w14:textId="6F0C85E0" w:rsidR="00446765" w:rsidRPr="005E6B32" w:rsidRDefault="00446765" w:rsidP="008603A6">
      <w:pPr>
        <w:autoSpaceDE w:val="0"/>
        <w:autoSpaceDN w:val="0"/>
        <w:adjustRightInd w:val="0"/>
        <w:jc w:val="both"/>
        <w:rPr>
          <w:sz w:val="22"/>
          <w:szCs w:val="22"/>
        </w:rPr>
      </w:pPr>
      <w:r w:rsidRPr="005E6B32">
        <w:rPr>
          <w:bCs/>
          <w:sz w:val="22"/>
          <w:szCs w:val="22"/>
        </w:rPr>
        <w:t>Prijavitelji, ki ne bodo izpolnjevali predhodno navedenih splošnih in posebnih pogojev za posamezno razpisno področje, bodo kot neupravičene osebe izlo</w:t>
      </w:r>
      <w:r w:rsidRPr="005E6B32">
        <w:rPr>
          <w:sz w:val="22"/>
          <w:szCs w:val="22"/>
        </w:rPr>
        <w:t>č</w:t>
      </w:r>
      <w:r w:rsidRPr="005E6B32">
        <w:rPr>
          <w:bCs/>
          <w:sz w:val="22"/>
          <w:szCs w:val="22"/>
        </w:rPr>
        <w:t xml:space="preserve">eni iz nadaljnje </w:t>
      </w:r>
      <w:r w:rsidR="000C40B0" w:rsidRPr="005E6B32">
        <w:rPr>
          <w:bCs/>
          <w:sz w:val="22"/>
          <w:szCs w:val="22"/>
        </w:rPr>
        <w:t>obravnave s sklepom o zavrženju.</w:t>
      </w:r>
    </w:p>
    <w:p w14:paraId="034248D7" w14:textId="77777777" w:rsidR="00446765" w:rsidRPr="005E6B32" w:rsidRDefault="00446765" w:rsidP="008603A6">
      <w:pPr>
        <w:jc w:val="both"/>
        <w:rPr>
          <w:sz w:val="22"/>
          <w:szCs w:val="22"/>
        </w:rPr>
      </w:pPr>
    </w:p>
    <w:p w14:paraId="56B8C274" w14:textId="1BE0313F" w:rsidR="00533C47" w:rsidRPr="005E6B32" w:rsidRDefault="00533C47" w:rsidP="008603A6">
      <w:pPr>
        <w:jc w:val="both"/>
        <w:outlineLvl w:val="0"/>
        <w:rPr>
          <w:sz w:val="22"/>
          <w:szCs w:val="22"/>
        </w:rPr>
      </w:pPr>
      <w:r w:rsidRPr="005E6B32">
        <w:rPr>
          <w:sz w:val="22"/>
          <w:szCs w:val="22"/>
        </w:rPr>
        <w:t xml:space="preserve">V primeru, da se prijavitelj prijavi na ta razpis z več vlogami, kot jih določajo </w:t>
      </w:r>
      <w:r w:rsidR="00E617D4">
        <w:rPr>
          <w:sz w:val="22"/>
          <w:szCs w:val="22"/>
        </w:rPr>
        <w:t>posebni pogoji</w:t>
      </w:r>
      <w:r w:rsidRPr="005E6B32">
        <w:rPr>
          <w:sz w:val="22"/>
          <w:szCs w:val="22"/>
        </w:rPr>
        <w:t>, se vse vloge prijavitelja zavržejo zaradi neizpolnjevanja posebnih pogojev kot vloge neupravičene osebe.</w:t>
      </w:r>
    </w:p>
    <w:p w14:paraId="3E6CC2AE" w14:textId="77777777" w:rsidR="00533C47" w:rsidRPr="005E6B32" w:rsidRDefault="00533C47" w:rsidP="008603A6">
      <w:pPr>
        <w:jc w:val="both"/>
        <w:outlineLvl w:val="0"/>
        <w:rPr>
          <w:sz w:val="22"/>
          <w:szCs w:val="22"/>
        </w:rPr>
      </w:pPr>
    </w:p>
    <w:p w14:paraId="4B24B939" w14:textId="77777777" w:rsidR="00533C47" w:rsidRPr="005E6B32" w:rsidRDefault="00533C47" w:rsidP="008603A6">
      <w:pPr>
        <w:jc w:val="both"/>
        <w:outlineLvl w:val="0"/>
        <w:rPr>
          <w:sz w:val="22"/>
          <w:szCs w:val="22"/>
        </w:rPr>
      </w:pPr>
      <w:r w:rsidRPr="005E6B32">
        <w:rPr>
          <w:sz w:val="22"/>
          <w:szCs w:val="22"/>
        </w:rPr>
        <w:t>V primeru, da več prijaviteljev na ta razpis prijavi isti projekt, se vse vloge prijaviteljev istega projekta zavržejo zaradi neizpolnjevanja splošnih pogojev kot vloge neupravičenih osebe.</w:t>
      </w:r>
    </w:p>
    <w:p w14:paraId="0908D2D5" w14:textId="77777777" w:rsidR="00533C47" w:rsidRPr="005E6B32" w:rsidRDefault="00533C47" w:rsidP="008603A6">
      <w:pPr>
        <w:jc w:val="both"/>
        <w:rPr>
          <w:sz w:val="22"/>
          <w:szCs w:val="22"/>
        </w:rPr>
      </w:pPr>
    </w:p>
    <w:p w14:paraId="20F116E1" w14:textId="138774EA" w:rsidR="00446765" w:rsidRPr="005E6B32" w:rsidRDefault="00446765" w:rsidP="008603A6">
      <w:pPr>
        <w:jc w:val="both"/>
        <w:rPr>
          <w:sz w:val="22"/>
          <w:szCs w:val="22"/>
        </w:rPr>
      </w:pPr>
      <w:r w:rsidRPr="005E6B32">
        <w:rPr>
          <w:sz w:val="22"/>
          <w:szCs w:val="22"/>
        </w:rPr>
        <w:t xml:space="preserve">Samo v primeru, ko zaradi </w:t>
      </w:r>
      <w:r w:rsidRPr="005E6B32">
        <w:rPr>
          <w:b/>
          <w:sz w:val="22"/>
          <w:szCs w:val="22"/>
        </w:rPr>
        <w:t>tehničnih težav razpisovalca</w:t>
      </w:r>
      <w:r w:rsidRPr="005E6B32">
        <w:rPr>
          <w:sz w:val="22"/>
          <w:szCs w:val="22"/>
        </w:rPr>
        <w:t>, ki bi pomenile daljše obdobje nedelovanja spletne aplikacije in prijave ne bi bilo mogoče oddati na predpisan način, lahko vlagatelj svojo vlogo v celoti izpolni na obrazcih, ki bodo v tem primeru objavljeni na spletnih straneh</w:t>
      </w:r>
      <w:r w:rsidR="008F11FD" w:rsidRPr="005E6B32">
        <w:rPr>
          <w:sz w:val="22"/>
          <w:szCs w:val="22"/>
        </w:rPr>
        <w:t xml:space="preserve"> JAK</w:t>
      </w:r>
      <w:r w:rsidRPr="005E6B32">
        <w:rPr>
          <w:sz w:val="22"/>
          <w:szCs w:val="22"/>
        </w:rPr>
        <w:t>,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14:paraId="5C07871D" w14:textId="77777777" w:rsidR="00446765" w:rsidRPr="005E6B32" w:rsidRDefault="00446765" w:rsidP="008603A6">
      <w:pPr>
        <w:jc w:val="both"/>
        <w:outlineLvl w:val="0"/>
        <w:rPr>
          <w:b/>
          <w:sz w:val="22"/>
          <w:szCs w:val="22"/>
        </w:rPr>
      </w:pPr>
    </w:p>
    <w:p w14:paraId="27D7380E" w14:textId="27C0C9B2" w:rsidR="00446765" w:rsidRPr="005E6B32" w:rsidRDefault="00446765" w:rsidP="008603A6">
      <w:pPr>
        <w:jc w:val="both"/>
        <w:outlineLvl w:val="0"/>
        <w:rPr>
          <w:b/>
          <w:sz w:val="22"/>
          <w:szCs w:val="22"/>
        </w:rPr>
      </w:pPr>
      <w:r w:rsidRPr="005E6B32">
        <w:rPr>
          <w:b/>
          <w:sz w:val="22"/>
          <w:szCs w:val="22"/>
        </w:rPr>
        <w:t>Oddaja vloge pomeni, da se predlagatelj strinja z vsemi pogoji in kriteriji javnega razpisa</w:t>
      </w:r>
      <w:r w:rsidRPr="005E6B32">
        <w:rPr>
          <w:b/>
          <w:bCs/>
          <w:snapToGrid w:val="0"/>
          <w:sz w:val="22"/>
          <w:szCs w:val="22"/>
        </w:rPr>
        <w:t xml:space="preserve"> </w:t>
      </w:r>
      <w:r w:rsidRPr="005E6B32">
        <w:rPr>
          <w:b/>
          <w:sz w:val="22"/>
          <w:szCs w:val="22"/>
        </w:rPr>
        <w:t>JR2–USP–2015.</w:t>
      </w:r>
    </w:p>
    <w:p w14:paraId="068E46BC" w14:textId="77777777" w:rsidR="00446765" w:rsidRPr="005E6B32" w:rsidRDefault="00446765" w:rsidP="008603A6">
      <w:pPr>
        <w:jc w:val="both"/>
        <w:outlineLvl w:val="0"/>
        <w:rPr>
          <w:b/>
          <w:sz w:val="22"/>
          <w:szCs w:val="22"/>
        </w:rPr>
      </w:pPr>
    </w:p>
    <w:p w14:paraId="1B3C3F04" w14:textId="77777777" w:rsidR="00446765" w:rsidRPr="005E6B32" w:rsidRDefault="00446765" w:rsidP="008603A6">
      <w:pPr>
        <w:autoSpaceDE w:val="0"/>
        <w:autoSpaceDN w:val="0"/>
        <w:adjustRightInd w:val="0"/>
        <w:jc w:val="both"/>
        <w:rPr>
          <w:color w:val="000000"/>
          <w:sz w:val="22"/>
          <w:szCs w:val="22"/>
        </w:rPr>
      </w:pPr>
      <w:r w:rsidRPr="005E6B32">
        <w:rPr>
          <w:color w:val="000000"/>
          <w:sz w:val="22"/>
          <w:szCs w:val="22"/>
        </w:rPr>
        <w:t xml:space="preserve">Pravočasne in popolne vloge upravičenih </w:t>
      </w:r>
      <w:r w:rsidRPr="005E6B32">
        <w:rPr>
          <w:rStyle w:val="highlight1"/>
          <w:color w:val="000000"/>
          <w:sz w:val="22"/>
          <w:szCs w:val="22"/>
        </w:rPr>
        <w:t>oseb bodo predložene</w:t>
      </w:r>
      <w:r w:rsidRPr="005E6B32">
        <w:rPr>
          <w:color w:val="000000"/>
          <w:sz w:val="22"/>
          <w:szCs w:val="22"/>
        </w:rPr>
        <w:t xml:space="preserve"> </w:t>
      </w:r>
      <w:r w:rsidRPr="005E6B32">
        <w:rPr>
          <w:rStyle w:val="highlight1"/>
          <w:color w:val="000000"/>
          <w:sz w:val="22"/>
          <w:szCs w:val="22"/>
        </w:rPr>
        <w:t xml:space="preserve">v obravnavo </w:t>
      </w:r>
      <w:r w:rsidRPr="005E6B32">
        <w:rPr>
          <w:color w:val="000000"/>
          <w:sz w:val="22"/>
          <w:szCs w:val="22"/>
        </w:rPr>
        <w:t>pristojni strokovni komisiji JAK.</w:t>
      </w:r>
    </w:p>
    <w:p w14:paraId="714A3013" w14:textId="77777777" w:rsidR="00446765" w:rsidRPr="005E6B32" w:rsidRDefault="00446765" w:rsidP="008603A6">
      <w:pPr>
        <w:autoSpaceDE w:val="0"/>
        <w:autoSpaceDN w:val="0"/>
        <w:adjustRightInd w:val="0"/>
        <w:jc w:val="both"/>
        <w:rPr>
          <w:sz w:val="22"/>
          <w:szCs w:val="22"/>
        </w:rPr>
      </w:pPr>
    </w:p>
    <w:p w14:paraId="46234EE0" w14:textId="77777777" w:rsidR="00446765" w:rsidRPr="005E6B32" w:rsidRDefault="00446765" w:rsidP="008603A6">
      <w:pPr>
        <w:jc w:val="both"/>
        <w:outlineLvl w:val="0"/>
        <w:rPr>
          <w:sz w:val="22"/>
          <w:szCs w:val="22"/>
        </w:rPr>
      </w:pPr>
      <w:r w:rsidRPr="005E6B32">
        <w:rPr>
          <w:sz w:val="22"/>
          <w:szCs w:val="22"/>
        </w:rPr>
        <w:t>O dodelitvi sredstev bo na podlagi poročila pristojne strokovne komisije JAK odločil direktor JAK z odločbo o sofinanciranju posameznega kulturnega projekta.</w:t>
      </w:r>
    </w:p>
    <w:p w14:paraId="5395B885" w14:textId="77777777" w:rsidR="00446765" w:rsidRPr="005E6B32" w:rsidRDefault="00446765" w:rsidP="008603A6">
      <w:pPr>
        <w:autoSpaceDE w:val="0"/>
        <w:autoSpaceDN w:val="0"/>
        <w:adjustRightInd w:val="0"/>
        <w:jc w:val="both"/>
        <w:rPr>
          <w:sz w:val="22"/>
          <w:szCs w:val="22"/>
        </w:rPr>
      </w:pPr>
    </w:p>
    <w:p w14:paraId="492FE0BE" w14:textId="2F49891E" w:rsidR="00446765" w:rsidRPr="005E6B32" w:rsidRDefault="00446765" w:rsidP="008603A6">
      <w:pPr>
        <w:autoSpaceDE w:val="0"/>
        <w:jc w:val="both"/>
        <w:rPr>
          <w:sz w:val="22"/>
          <w:szCs w:val="22"/>
        </w:rPr>
      </w:pPr>
      <w:r w:rsidRPr="005E6B32">
        <w:rPr>
          <w:sz w:val="22"/>
          <w:szCs w:val="22"/>
        </w:rPr>
        <w:t xml:space="preserve">Odpiranje vlog bo potekalo na JAK, </w:t>
      </w:r>
      <w:r w:rsidR="00A74AE0" w:rsidRPr="005E6B32">
        <w:rPr>
          <w:sz w:val="22"/>
          <w:szCs w:val="22"/>
        </w:rPr>
        <w:t>Metelkova 2b</w:t>
      </w:r>
      <w:r w:rsidRPr="005E6B32">
        <w:rPr>
          <w:sz w:val="22"/>
          <w:szCs w:val="22"/>
        </w:rPr>
        <w:t xml:space="preserve">, 1000 Ljubljana, in se bo pričelo </w:t>
      </w:r>
      <w:r w:rsidR="00621F8F">
        <w:rPr>
          <w:sz w:val="22"/>
          <w:szCs w:val="22"/>
        </w:rPr>
        <w:t>2</w:t>
      </w:r>
      <w:bookmarkStart w:id="0" w:name="_GoBack"/>
      <w:bookmarkEnd w:id="0"/>
      <w:r w:rsidRPr="005E6B32">
        <w:rPr>
          <w:sz w:val="22"/>
          <w:szCs w:val="22"/>
        </w:rPr>
        <w:t xml:space="preserve">. </w:t>
      </w:r>
      <w:r w:rsidR="006B281C" w:rsidRPr="005E6B32">
        <w:rPr>
          <w:sz w:val="22"/>
          <w:szCs w:val="22"/>
        </w:rPr>
        <w:t>3</w:t>
      </w:r>
      <w:r w:rsidRPr="005E6B32">
        <w:rPr>
          <w:sz w:val="22"/>
          <w:szCs w:val="22"/>
        </w:rPr>
        <w:t>. 2015.</w:t>
      </w:r>
    </w:p>
    <w:p w14:paraId="249A04D0" w14:textId="77777777" w:rsidR="005000C0" w:rsidRPr="005E6B32" w:rsidRDefault="005000C0" w:rsidP="008603A6">
      <w:pPr>
        <w:autoSpaceDE w:val="0"/>
        <w:jc w:val="both"/>
        <w:rPr>
          <w:sz w:val="22"/>
          <w:szCs w:val="22"/>
        </w:rPr>
      </w:pPr>
    </w:p>
    <w:p w14:paraId="4CCDA227" w14:textId="49B404A5" w:rsidR="00446765" w:rsidRPr="005E6B32" w:rsidRDefault="00446765" w:rsidP="008603A6">
      <w:pPr>
        <w:pStyle w:val="Odstavekseznama"/>
        <w:numPr>
          <w:ilvl w:val="0"/>
          <w:numId w:val="8"/>
        </w:numPr>
        <w:autoSpaceDE w:val="0"/>
        <w:autoSpaceDN w:val="0"/>
        <w:adjustRightInd w:val="0"/>
        <w:jc w:val="both"/>
        <w:outlineLvl w:val="0"/>
        <w:rPr>
          <w:rFonts w:asciiTheme="minorHAnsi" w:hAnsiTheme="minorHAnsi"/>
          <w:b/>
          <w:sz w:val="22"/>
          <w:szCs w:val="22"/>
        </w:rPr>
      </w:pPr>
      <w:r w:rsidRPr="005E6B32">
        <w:rPr>
          <w:rFonts w:asciiTheme="minorHAnsi" w:hAnsiTheme="minorHAnsi"/>
          <w:b/>
          <w:sz w:val="22"/>
          <w:szCs w:val="22"/>
        </w:rPr>
        <w:t xml:space="preserve"> Dokumentacija javnega razpisa JR2–USP–2015</w:t>
      </w:r>
    </w:p>
    <w:p w14:paraId="07D296CD" w14:textId="25760FFA" w:rsidR="00446765" w:rsidRPr="005E6B32" w:rsidRDefault="00C61C3C" w:rsidP="008603A6">
      <w:pPr>
        <w:tabs>
          <w:tab w:val="left" w:pos="1653"/>
        </w:tabs>
        <w:autoSpaceDE w:val="0"/>
        <w:autoSpaceDN w:val="0"/>
        <w:adjustRightInd w:val="0"/>
        <w:jc w:val="both"/>
        <w:rPr>
          <w:b/>
          <w:sz w:val="22"/>
          <w:szCs w:val="22"/>
        </w:rPr>
      </w:pPr>
      <w:r w:rsidRPr="005E6B32">
        <w:rPr>
          <w:b/>
          <w:sz w:val="22"/>
          <w:szCs w:val="22"/>
        </w:rPr>
        <w:tab/>
      </w:r>
    </w:p>
    <w:p w14:paraId="34EFE7C7" w14:textId="4B72B362" w:rsidR="00446765" w:rsidRPr="005E6B32" w:rsidRDefault="00446765" w:rsidP="008603A6">
      <w:pPr>
        <w:autoSpaceDE w:val="0"/>
        <w:autoSpaceDN w:val="0"/>
        <w:adjustRightInd w:val="0"/>
        <w:jc w:val="both"/>
        <w:rPr>
          <w:sz w:val="22"/>
          <w:szCs w:val="22"/>
          <w:u w:val="single"/>
        </w:rPr>
      </w:pPr>
      <w:r w:rsidRPr="005E6B32">
        <w:rPr>
          <w:sz w:val="22"/>
          <w:szCs w:val="22"/>
          <w:u w:val="single"/>
        </w:rPr>
        <w:t xml:space="preserve">Dokumentacija </w:t>
      </w:r>
      <w:r w:rsidRPr="005E6B32">
        <w:rPr>
          <w:bCs/>
          <w:sz w:val="22"/>
          <w:szCs w:val="22"/>
          <w:u w:val="single"/>
        </w:rPr>
        <w:t xml:space="preserve">javnega </w:t>
      </w:r>
      <w:r w:rsidRPr="005E6B32">
        <w:rPr>
          <w:sz w:val="22"/>
          <w:szCs w:val="22"/>
          <w:u w:val="single"/>
        </w:rPr>
        <w:t>razpisa</w:t>
      </w:r>
      <w:r w:rsidRPr="005E6B32">
        <w:rPr>
          <w:b/>
          <w:sz w:val="22"/>
          <w:szCs w:val="22"/>
          <w:u w:val="single"/>
        </w:rPr>
        <w:t xml:space="preserve"> </w:t>
      </w:r>
      <w:r w:rsidRPr="005E6B32">
        <w:rPr>
          <w:sz w:val="22"/>
          <w:szCs w:val="22"/>
          <w:u w:val="single"/>
        </w:rPr>
        <w:t>JR2–USP–2015</w:t>
      </w:r>
      <w:r w:rsidRPr="005E6B32">
        <w:rPr>
          <w:b/>
          <w:bCs/>
          <w:sz w:val="22"/>
          <w:szCs w:val="22"/>
          <w:u w:val="single"/>
        </w:rPr>
        <w:t xml:space="preserve"> </w:t>
      </w:r>
      <w:r w:rsidRPr="005E6B32">
        <w:rPr>
          <w:sz w:val="22"/>
          <w:szCs w:val="22"/>
          <w:u w:val="single"/>
        </w:rPr>
        <w:t>obsega:</w:t>
      </w:r>
    </w:p>
    <w:p w14:paraId="729B84B2" w14:textId="03D7E326" w:rsidR="00446765" w:rsidRPr="005E6B32" w:rsidRDefault="00446765" w:rsidP="008603A6">
      <w:pPr>
        <w:autoSpaceDE w:val="0"/>
        <w:autoSpaceDN w:val="0"/>
        <w:adjustRightInd w:val="0"/>
        <w:jc w:val="both"/>
        <w:rPr>
          <w:sz w:val="22"/>
          <w:szCs w:val="22"/>
        </w:rPr>
      </w:pPr>
      <w:r w:rsidRPr="005E6B32">
        <w:rPr>
          <w:sz w:val="22"/>
          <w:szCs w:val="22"/>
        </w:rPr>
        <w:t xml:space="preserve">– besedilo </w:t>
      </w:r>
      <w:r w:rsidRPr="005E6B32">
        <w:rPr>
          <w:bCs/>
          <w:sz w:val="22"/>
          <w:szCs w:val="22"/>
        </w:rPr>
        <w:t xml:space="preserve">javnega </w:t>
      </w:r>
      <w:r w:rsidRPr="005E6B32">
        <w:rPr>
          <w:sz w:val="22"/>
          <w:szCs w:val="22"/>
        </w:rPr>
        <w:t>razpisa</w:t>
      </w:r>
      <w:r w:rsidRPr="005E6B32">
        <w:rPr>
          <w:b/>
          <w:sz w:val="22"/>
          <w:szCs w:val="22"/>
        </w:rPr>
        <w:t xml:space="preserve"> </w:t>
      </w:r>
      <w:r w:rsidRPr="005E6B32">
        <w:rPr>
          <w:sz w:val="22"/>
          <w:szCs w:val="22"/>
        </w:rPr>
        <w:t>JR2–USP–2015,</w:t>
      </w:r>
    </w:p>
    <w:p w14:paraId="533EA4D6" w14:textId="4B5807B2" w:rsidR="00446765" w:rsidRPr="005E6B32" w:rsidRDefault="00446765" w:rsidP="008603A6">
      <w:pPr>
        <w:autoSpaceDE w:val="0"/>
        <w:autoSpaceDN w:val="0"/>
        <w:adjustRightInd w:val="0"/>
        <w:jc w:val="both"/>
        <w:rPr>
          <w:sz w:val="22"/>
          <w:szCs w:val="22"/>
        </w:rPr>
      </w:pPr>
      <w:r w:rsidRPr="005E6B32">
        <w:rPr>
          <w:sz w:val="22"/>
          <w:szCs w:val="22"/>
        </w:rPr>
        <w:t xml:space="preserve">– </w:t>
      </w:r>
      <w:r w:rsidRPr="005E6B32">
        <w:rPr>
          <w:b/>
          <w:sz w:val="22"/>
          <w:szCs w:val="22"/>
        </w:rPr>
        <w:t>prijavni obrazec</w:t>
      </w:r>
      <w:r w:rsidRPr="005E6B32">
        <w:rPr>
          <w:sz w:val="22"/>
          <w:szCs w:val="22"/>
        </w:rPr>
        <w:t xml:space="preserve"> </w:t>
      </w:r>
      <w:r w:rsidRPr="005E6B32">
        <w:rPr>
          <w:b/>
          <w:sz w:val="22"/>
          <w:szCs w:val="22"/>
        </w:rPr>
        <w:t>v spletni aplikaciji</w:t>
      </w:r>
      <w:r w:rsidRPr="005E6B32">
        <w:rPr>
          <w:sz w:val="22"/>
          <w:szCs w:val="22"/>
        </w:rPr>
        <w:t xml:space="preserve"> za razpis</w:t>
      </w:r>
      <w:r w:rsidRPr="005E6B32">
        <w:rPr>
          <w:bCs/>
          <w:snapToGrid w:val="0"/>
          <w:sz w:val="22"/>
          <w:szCs w:val="22"/>
        </w:rPr>
        <w:t xml:space="preserve"> </w:t>
      </w:r>
      <w:r w:rsidRPr="005E6B32">
        <w:rPr>
          <w:sz w:val="22"/>
          <w:szCs w:val="22"/>
        </w:rPr>
        <w:t>JR2–USP–2015.</w:t>
      </w:r>
    </w:p>
    <w:p w14:paraId="25468F78" w14:textId="77777777" w:rsidR="00446765" w:rsidRPr="005E6B32" w:rsidRDefault="00446765" w:rsidP="008603A6">
      <w:pPr>
        <w:autoSpaceDE w:val="0"/>
        <w:autoSpaceDN w:val="0"/>
        <w:adjustRightInd w:val="0"/>
        <w:jc w:val="both"/>
        <w:rPr>
          <w:sz w:val="22"/>
          <w:szCs w:val="22"/>
        </w:rPr>
      </w:pPr>
    </w:p>
    <w:p w14:paraId="1EFAAD63" w14:textId="77777777" w:rsidR="00446765" w:rsidRPr="005E6B32" w:rsidRDefault="00446765" w:rsidP="008603A6">
      <w:pPr>
        <w:autoSpaceDE w:val="0"/>
        <w:autoSpaceDN w:val="0"/>
        <w:adjustRightInd w:val="0"/>
        <w:jc w:val="both"/>
        <w:rPr>
          <w:sz w:val="22"/>
          <w:szCs w:val="22"/>
        </w:rPr>
      </w:pPr>
      <w:r w:rsidRPr="005E6B32">
        <w:rPr>
          <w:sz w:val="22"/>
          <w:szCs w:val="22"/>
        </w:rPr>
        <w:t xml:space="preserve">Dokumentacija javnega razpisa je na voljo na spletnem naslovu </w:t>
      </w:r>
      <w:hyperlink r:id="rId13" w:history="1">
        <w:r w:rsidRPr="005E6B32">
          <w:rPr>
            <w:rStyle w:val="Hiperpovezava"/>
            <w:sz w:val="22"/>
            <w:szCs w:val="22"/>
          </w:rPr>
          <w:t>https://jakrs.e-razpisi.si</w:t>
        </w:r>
      </w:hyperlink>
      <w:r w:rsidRPr="005E6B32">
        <w:rPr>
          <w:sz w:val="22"/>
          <w:szCs w:val="22"/>
        </w:rPr>
        <w:t xml:space="preserve">, besedilo razpisa pa tudi na spletni strani JAK </w:t>
      </w:r>
      <w:hyperlink r:id="rId14" w:history="1">
        <w:r w:rsidRPr="005E6B32">
          <w:rPr>
            <w:rStyle w:val="Hiperpovezava"/>
            <w:sz w:val="22"/>
            <w:szCs w:val="22"/>
          </w:rPr>
          <w:t>www.jakrs.si</w:t>
        </w:r>
      </w:hyperlink>
      <w:r w:rsidRPr="005E6B32">
        <w:rPr>
          <w:sz w:val="22"/>
          <w:szCs w:val="22"/>
        </w:rPr>
        <w:t xml:space="preserve">. </w:t>
      </w:r>
    </w:p>
    <w:p w14:paraId="11DA6AB0" w14:textId="77777777" w:rsidR="00446765" w:rsidRPr="005E6B32" w:rsidRDefault="00446765" w:rsidP="008603A6">
      <w:pPr>
        <w:autoSpaceDE w:val="0"/>
        <w:autoSpaceDN w:val="0"/>
        <w:adjustRightInd w:val="0"/>
        <w:jc w:val="both"/>
        <w:rPr>
          <w:b/>
          <w:sz w:val="22"/>
          <w:szCs w:val="22"/>
        </w:rPr>
      </w:pPr>
    </w:p>
    <w:p w14:paraId="033B8C80" w14:textId="360CC380" w:rsidR="00446765" w:rsidRPr="005E6B32" w:rsidRDefault="00446765" w:rsidP="008603A6">
      <w:pPr>
        <w:autoSpaceDE w:val="0"/>
        <w:autoSpaceDN w:val="0"/>
        <w:adjustRightInd w:val="0"/>
        <w:jc w:val="both"/>
        <w:rPr>
          <w:sz w:val="22"/>
          <w:szCs w:val="22"/>
          <w:u w:val="single"/>
        </w:rPr>
      </w:pPr>
      <w:r w:rsidRPr="005E6B32">
        <w:rPr>
          <w:sz w:val="22"/>
          <w:szCs w:val="22"/>
          <w:u w:val="single"/>
        </w:rPr>
        <w:t>Prijavitelji morajo predložiti v celoti izpolnjeno naslednjo dokumentacijo razpisa JR2–USP–2015:</w:t>
      </w:r>
    </w:p>
    <w:p w14:paraId="1E89C492" w14:textId="5AE29F8A" w:rsidR="00446765" w:rsidRPr="005E6B32" w:rsidRDefault="00446765" w:rsidP="008603A6">
      <w:pPr>
        <w:autoSpaceDE w:val="0"/>
        <w:autoSpaceDN w:val="0"/>
        <w:adjustRightInd w:val="0"/>
        <w:jc w:val="both"/>
        <w:rPr>
          <w:b/>
          <w:sz w:val="22"/>
          <w:szCs w:val="22"/>
        </w:rPr>
      </w:pPr>
      <w:r w:rsidRPr="005E6B32">
        <w:rPr>
          <w:sz w:val="22"/>
          <w:szCs w:val="22"/>
        </w:rPr>
        <w:t>–</w:t>
      </w:r>
      <w:r w:rsidRPr="005E6B32">
        <w:rPr>
          <w:b/>
          <w:sz w:val="22"/>
          <w:szCs w:val="22"/>
        </w:rPr>
        <w:t xml:space="preserve"> natisnjen prijavni obrazec spletne aplikacije USP z obveznimi prilogami </w:t>
      </w:r>
      <w:r w:rsidRPr="005E6B32">
        <w:rPr>
          <w:sz w:val="22"/>
          <w:szCs w:val="22"/>
        </w:rPr>
        <w:t xml:space="preserve">(dokazilo o plačilu tarife, izjava soorganizatorja v primeru </w:t>
      </w:r>
      <w:proofErr w:type="spellStart"/>
      <w:r w:rsidRPr="005E6B32">
        <w:rPr>
          <w:sz w:val="22"/>
          <w:szCs w:val="22"/>
        </w:rPr>
        <w:t>soorganizacije</w:t>
      </w:r>
      <w:proofErr w:type="spellEnd"/>
      <w:r w:rsidRPr="005E6B32">
        <w:rPr>
          <w:sz w:val="22"/>
          <w:szCs w:val="22"/>
        </w:rPr>
        <w:t>).</w:t>
      </w:r>
    </w:p>
    <w:p w14:paraId="2646E61E" w14:textId="77777777" w:rsidR="00446765" w:rsidRPr="005E6B32" w:rsidRDefault="00446765" w:rsidP="008603A6">
      <w:pPr>
        <w:autoSpaceDE w:val="0"/>
        <w:autoSpaceDN w:val="0"/>
        <w:adjustRightInd w:val="0"/>
        <w:jc w:val="both"/>
        <w:rPr>
          <w:b/>
          <w:bCs/>
          <w:sz w:val="22"/>
          <w:szCs w:val="22"/>
        </w:rPr>
      </w:pPr>
    </w:p>
    <w:p w14:paraId="2C3302B5" w14:textId="06215EF7" w:rsidR="00446765" w:rsidRPr="005E6B32" w:rsidRDefault="00446765" w:rsidP="008603A6">
      <w:pPr>
        <w:pStyle w:val="Odstavekseznama"/>
        <w:numPr>
          <w:ilvl w:val="0"/>
          <w:numId w:val="8"/>
        </w:numPr>
        <w:autoSpaceDE w:val="0"/>
        <w:autoSpaceDN w:val="0"/>
        <w:adjustRightInd w:val="0"/>
        <w:jc w:val="both"/>
        <w:rPr>
          <w:rFonts w:asciiTheme="minorHAnsi" w:hAnsiTheme="minorHAnsi"/>
          <w:b/>
          <w:sz w:val="22"/>
          <w:szCs w:val="22"/>
        </w:rPr>
      </w:pPr>
      <w:r w:rsidRPr="005E6B32">
        <w:rPr>
          <w:rFonts w:asciiTheme="minorHAnsi" w:hAnsiTheme="minorHAnsi"/>
          <w:b/>
          <w:sz w:val="22"/>
          <w:szCs w:val="22"/>
        </w:rPr>
        <w:t xml:space="preserve"> Dodatne informacije</w:t>
      </w:r>
    </w:p>
    <w:p w14:paraId="3BFB9B9E" w14:textId="77777777" w:rsidR="00446765" w:rsidRPr="005E6B32" w:rsidRDefault="00446765" w:rsidP="008603A6">
      <w:pPr>
        <w:autoSpaceDE w:val="0"/>
        <w:autoSpaceDN w:val="0"/>
        <w:adjustRightInd w:val="0"/>
        <w:jc w:val="both"/>
        <w:rPr>
          <w:sz w:val="22"/>
          <w:szCs w:val="22"/>
        </w:rPr>
      </w:pPr>
    </w:p>
    <w:p w14:paraId="3E8DC946" w14:textId="77777777" w:rsidR="00446765" w:rsidRPr="005E6B32" w:rsidRDefault="00446765" w:rsidP="008603A6">
      <w:pPr>
        <w:jc w:val="both"/>
        <w:rPr>
          <w:sz w:val="22"/>
          <w:szCs w:val="22"/>
        </w:rPr>
      </w:pPr>
      <w:r w:rsidRPr="005E6B32">
        <w:rPr>
          <w:sz w:val="22"/>
          <w:szCs w:val="22"/>
        </w:rPr>
        <w:t xml:space="preserve">Dodatne informacije so na voljo na spletni strani JAK </w:t>
      </w:r>
      <w:hyperlink r:id="rId15" w:history="1">
        <w:r w:rsidRPr="005E6B32">
          <w:rPr>
            <w:rStyle w:val="Hiperpovezava"/>
            <w:sz w:val="22"/>
            <w:szCs w:val="22"/>
          </w:rPr>
          <w:t>www.jakrs.si</w:t>
        </w:r>
      </w:hyperlink>
      <w:r w:rsidRPr="005E6B32">
        <w:rPr>
          <w:sz w:val="22"/>
          <w:szCs w:val="22"/>
        </w:rPr>
        <w:t xml:space="preserve">, na elektronskem naslovu </w:t>
      </w:r>
      <w:hyperlink r:id="rId16" w:history="1">
        <w:r w:rsidRPr="005E6B32">
          <w:rPr>
            <w:rStyle w:val="Hiperpovezava"/>
            <w:sz w:val="22"/>
            <w:szCs w:val="22"/>
          </w:rPr>
          <w:t>gp.jakrs@jakrs.si</w:t>
        </w:r>
      </w:hyperlink>
      <w:r w:rsidRPr="005E6B32">
        <w:rPr>
          <w:sz w:val="22"/>
          <w:szCs w:val="22"/>
        </w:rPr>
        <w:t xml:space="preserve"> oz. pri strokovni svetovalki JAK vsak delavnik med </w:t>
      </w:r>
      <w:smartTag w:uri="urn:schemas-microsoft-com:office:smarttags" w:element="metricconverter">
        <w:smartTagPr>
          <w:attr w:name="ProductID" w:val="10. in"/>
        </w:smartTagPr>
        <w:r w:rsidRPr="005E6B32">
          <w:rPr>
            <w:sz w:val="22"/>
            <w:szCs w:val="22"/>
          </w:rPr>
          <w:t>10. in</w:t>
        </w:r>
      </w:smartTag>
      <w:r w:rsidRPr="005E6B32">
        <w:rPr>
          <w:sz w:val="22"/>
          <w:szCs w:val="22"/>
        </w:rPr>
        <w:t xml:space="preserve"> 12. uro:</w:t>
      </w:r>
    </w:p>
    <w:p w14:paraId="606F6A34" w14:textId="77777777" w:rsidR="00446765" w:rsidRPr="005E6B32" w:rsidRDefault="00446765" w:rsidP="008603A6">
      <w:pPr>
        <w:jc w:val="both"/>
        <w:rPr>
          <w:sz w:val="22"/>
          <w:szCs w:val="22"/>
        </w:rPr>
      </w:pPr>
      <w:r w:rsidRPr="005E6B32">
        <w:rPr>
          <w:sz w:val="22"/>
          <w:szCs w:val="22"/>
        </w:rPr>
        <w:t xml:space="preserve">Tjaša Urankar, tel: 01 369 58 25, </w:t>
      </w:r>
      <w:hyperlink r:id="rId17" w:history="1">
        <w:r w:rsidRPr="005E6B32">
          <w:rPr>
            <w:rStyle w:val="Hiperpovezava"/>
            <w:sz w:val="22"/>
            <w:szCs w:val="22"/>
          </w:rPr>
          <w:t>tjasa.urankar@jakrs.si</w:t>
        </w:r>
      </w:hyperlink>
      <w:r w:rsidRPr="005E6B32">
        <w:rPr>
          <w:sz w:val="22"/>
          <w:szCs w:val="22"/>
        </w:rPr>
        <w:t>.</w:t>
      </w:r>
    </w:p>
    <w:p w14:paraId="2D4A3CAF" w14:textId="77777777" w:rsidR="00446765" w:rsidRPr="005E6B32" w:rsidRDefault="00446765" w:rsidP="00446765">
      <w:pPr>
        <w:jc w:val="both"/>
        <w:rPr>
          <w:sz w:val="22"/>
          <w:szCs w:val="22"/>
        </w:rPr>
      </w:pPr>
    </w:p>
    <w:p w14:paraId="1406DFB7" w14:textId="77777777" w:rsidR="00446765" w:rsidRPr="005E6B32" w:rsidRDefault="00446765" w:rsidP="00446765">
      <w:pPr>
        <w:jc w:val="both"/>
        <w:rPr>
          <w:sz w:val="22"/>
          <w:szCs w:val="22"/>
        </w:rPr>
      </w:pPr>
    </w:p>
    <w:p w14:paraId="66C136A9" w14:textId="77777777" w:rsidR="00446765" w:rsidRPr="005E6B32" w:rsidRDefault="00446765" w:rsidP="00446765">
      <w:pPr>
        <w:jc w:val="both"/>
        <w:rPr>
          <w:sz w:val="22"/>
          <w:szCs w:val="22"/>
        </w:rPr>
      </w:pPr>
    </w:p>
    <w:p w14:paraId="1D5AE0AA" w14:textId="77777777" w:rsidR="00446765" w:rsidRPr="005E6B32" w:rsidRDefault="00446765" w:rsidP="00446765">
      <w:pPr>
        <w:jc w:val="both"/>
        <w:rPr>
          <w:sz w:val="22"/>
          <w:szCs w:val="22"/>
        </w:rPr>
      </w:pPr>
    </w:p>
    <w:p w14:paraId="5342FDA2" w14:textId="77777777" w:rsidR="00F9525F" w:rsidRPr="005E6B32" w:rsidRDefault="00F9525F" w:rsidP="00F9525F">
      <w:pPr>
        <w:ind w:left="5052" w:firstLine="708"/>
        <w:outlineLvl w:val="0"/>
        <w:rPr>
          <w:b/>
          <w:sz w:val="22"/>
          <w:szCs w:val="22"/>
        </w:rPr>
      </w:pPr>
      <w:r w:rsidRPr="005E6B32">
        <w:rPr>
          <w:b/>
          <w:sz w:val="22"/>
          <w:szCs w:val="22"/>
        </w:rPr>
        <w:t>Aleš Novak</w:t>
      </w:r>
      <w:r w:rsidRPr="005E6B32">
        <w:rPr>
          <w:b/>
          <w:sz w:val="22"/>
          <w:szCs w:val="22"/>
        </w:rPr>
        <w:tab/>
      </w:r>
    </w:p>
    <w:p w14:paraId="4C090C8A" w14:textId="77777777" w:rsidR="00F9525F" w:rsidRPr="008603A6" w:rsidRDefault="00F9525F" w:rsidP="00F9525F">
      <w:pPr>
        <w:ind w:left="5040" w:firstLine="720"/>
        <w:rPr>
          <w:b/>
          <w:sz w:val="22"/>
          <w:szCs w:val="22"/>
        </w:rPr>
      </w:pPr>
      <w:r w:rsidRPr="005E6B32">
        <w:rPr>
          <w:b/>
          <w:sz w:val="22"/>
          <w:szCs w:val="22"/>
        </w:rPr>
        <w:t>Direktor Javne agencije za knjigo RS</w:t>
      </w:r>
    </w:p>
    <w:p w14:paraId="2C04E6D9" w14:textId="77777777" w:rsidR="00362BBE" w:rsidRPr="008603A6" w:rsidRDefault="00362BBE" w:rsidP="006F239E">
      <w:pPr>
        <w:rPr>
          <w:sz w:val="22"/>
          <w:szCs w:val="22"/>
        </w:rPr>
      </w:pPr>
    </w:p>
    <w:sectPr w:rsidR="00362BBE" w:rsidRPr="008603A6" w:rsidSect="00362BBE">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F8B2A" w14:textId="77777777" w:rsidR="007A5C24" w:rsidRDefault="007A5C24" w:rsidP="006F239E">
      <w:r>
        <w:separator/>
      </w:r>
    </w:p>
  </w:endnote>
  <w:endnote w:type="continuationSeparator" w:id="0">
    <w:p w14:paraId="38C7D5F4" w14:textId="77777777" w:rsidR="007A5C24" w:rsidRDefault="007A5C24"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BA4C" w14:textId="77777777" w:rsidR="007A5C24" w:rsidRDefault="007A5C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33D6DA8C" w:rsidR="007A5C24" w:rsidRPr="00087741" w:rsidRDefault="007A5C24" w:rsidP="00CF5B11">
        <w:pPr>
          <w:tabs>
            <w:tab w:val="left" w:pos="8732"/>
          </w:tabs>
          <w:spacing w:line="230" w:lineRule="exact"/>
          <w:ind w:right="-1472"/>
          <w:jc w:val="center"/>
          <w:rPr>
            <w:rFonts w:cstheme="majorHAnsi"/>
            <w:sz w:val="16"/>
            <w:szCs w:val="16"/>
          </w:rPr>
        </w:pPr>
        <w:r w:rsidRPr="00087741">
          <w:rPr>
            <w:rFonts w:cstheme="majorHAnsi"/>
            <w:sz w:val="16"/>
            <w:szCs w:val="16"/>
          </w:rPr>
          <w:t>JR2-USP-2015</w:t>
        </w:r>
        <w:r>
          <w:rPr>
            <w:rFonts w:cstheme="majorHAnsi"/>
            <w:sz w:val="16"/>
            <w:szCs w:val="16"/>
          </w:rPr>
          <w:t xml:space="preserve"> </w:t>
        </w:r>
        <w:r w:rsidRPr="00087741">
          <w:rPr>
            <w:rFonts w:cstheme="majorHAnsi"/>
            <w:sz w:val="16"/>
            <w:szCs w:val="16"/>
          </w:rPr>
          <w:t>besedilo</w:t>
        </w:r>
      </w:p>
      <w:p w14:paraId="6851DDDF" w14:textId="1A717196" w:rsidR="007A5C24" w:rsidRPr="001A236E" w:rsidRDefault="007A5C24">
        <w:pPr>
          <w:pStyle w:val="Noga"/>
          <w:jc w:val="right"/>
          <w:rPr>
            <w:b/>
          </w:rPr>
        </w:pPr>
        <w:r w:rsidRPr="001A236E">
          <w:rPr>
            <w:b/>
          </w:rPr>
          <w:fldChar w:fldCharType="begin"/>
        </w:r>
        <w:r w:rsidRPr="001A236E">
          <w:rPr>
            <w:b/>
          </w:rPr>
          <w:instrText>PAGE   \* MERGEFORMAT</w:instrText>
        </w:r>
        <w:r w:rsidRPr="001A236E">
          <w:rPr>
            <w:b/>
          </w:rPr>
          <w:fldChar w:fldCharType="separate"/>
        </w:r>
        <w:r w:rsidR="00621F8F">
          <w:rPr>
            <w:b/>
            <w:noProof/>
          </w:rPr>
          <w:t>5</w:t>
        </w:r>
        <w:r w:rsidRPr="001A236E">
          <w:rPr>
            <w:b/>
          </w:rPr>
          <w:fldChar w:fldCharType="end"/>
        </w:r>
      </w:p>
    </w:sdtContent>
  </w:sdt>
  <w:p w14:paraId="5D9EA53F" w14:textId="77777777" w:rsidR="007A5C24" w:rsidRDefault="007A5C2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7C4BA591" w:rsidR="007A5C24" w:rsidRPr="00087741" w:rsidRDefault="007A5C24" w:rsidP="00CF5B11">
        <w:pPr>
          <w:tabs>
            <w:tab w:val="left" w:pos="8732"/>
          </w:tabs>
          <w:spacing w:line="230" w:lineRule="exact"/>
          <w:ind w:right="-1472"/>
          <w:jc w:val="center"/>
          <w:rPr>
            <w:rFonts w:cstheme="majorHAnsi"/>
            <w:sz w:val="16"/>
            <w:szCs w:val="16"/>
          </w:rPr>
        </w:pPr>
        <w:r w:rsidRPr="00087741">
          <w:rPr>
            <w:rFonts w:cstheme="majorHAnsi"/>
            <w:sz w:val="16"/>
            <w:szCs w:val="16"/>
          </w:rPr>
          <w:t>JR2-USP-2015</w:t>
        </w:r>
        <w:r>
          <w:rPr>
            <w:rFonts w:cstheme="majorHAnsi"/>
            <w:sz w:val="16"/>
            <w:szCs w:val="16"/>
          </w:rPr>
          <w:t xml:space="preserve"> </w:t>
        </w:r>
        <w:r w:rsidRPr="00087741">
          <w:rPr>
            <w:rFonts w:cstheme="majorHAnsi"/>
            <w:sz w:val="16"/>
            <w:szCs w:val="16"/>
          </w:rPr>
          <w:t>besedilo</w:t>
        </w:r>
      </w:p>
      <w:p w14:paraId="2364EB64" w14:textId="340922D1" w:rsidR="007A5C24" w:rsidRPr="001A236E" w:rsidRDefault="007A5C24">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621F8F">
          <w:rPr>
            <w:b/>
            <w:noProof/>
            <w:szCs w:val="20"/>
          </w:rPr>
          <w:t>1</w:t>
        </w:r>
        <w:r w:rsidRPr="001A236E">
          <w:rPr>
            <w:b/>
            <w:szCs w:val="20"/>
          </w:rPr>
          <w:fldChar w:fldCharType="end"/>
        </w:r>
      </w:p>
    </w:sdtContent>
  </w:sdt>
  <w:p w14:paraId="6F3A1C84" w14:textId="77777777" w:rsidR="007A5C24" w:rsidRDefault="007A5C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4E41" w14:textId="77777777" w:rsidR="007A5C24" w:rsidRDefault="007A5C24" w:rsidP="006F239E">
      <w:r>
        <w:separator/>
      </w:r>
    </w:p>
  </w:footnote>
  <w:footnote w:type="continuationSeparator" w:id="0">
    <w:p w14:paraId="77FCAF44" w14:textId="77777777" w:rsidR="007A5C24" w:rsidRDefault="007A5C24"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04D0" w14:textId="77777777" w:rsidR="007A5C24" w:rsidRDefault="007A5C2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0ED9" w14:textId="77777777" w:rsidR="007A5C24" w:rsidRDefault="007A5C2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7A5C24" w:rsidRDefault="007A5C24">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85AE5"/>
    <w:rsid w:val="00087741"/>
    <w:rsid w:val="000B6917"/>
    <w:rsid w:val="000C40B0"/>
    <w:rsid w:val="000E38B4"/>
    <w:rsid w:val="000F16FB"/>
    <w:rsid w:val="001258B3"/>
    <w:rsid w:val="00135A2C"/>
    <w:rsid w:val="00177853"/>
    <w:rsid w:val="001A236E"/>
    <w:rsid w:val="002A07EC"/>
    <w:rsid w:val="002B7FA0"/>
    <w:rsid w:val="002C3B00"/>
    <w:rsid w:val="00362BBE"/>
    <w:rsid w:val="003811BC"/>
    <w:rsid w:val="003B7C5A"/>
    <w:rsid w:val="003E348A"/>
    <w:rsid w:val="003F3BAB"/>
    <w:rsid w:val="00411ED5"/>
    <w:rsid w:val="00424656"/>
    <w:rsid w:val="00446765"/>
    <w:rsid w:val="00461C93"/>
    <w:rsid w:val="004C1B8B"/>
    <w:rsid w:val="004F77E7"/>
    <w:rsid w:val="005000C0"/>
    <w:rsid w:val="00533C47"/>
    <w:rsid w:val="005C1797"/>
    <w:rsid w:val="005E6B32"/>
    <w:rsid w:val="005F2EA0"/>
    <w:rsid w:val="005F3004"/>
    <w:rsid w:val="0061678F"/>
    <w:rsid w:val="00621F8F"/>
    <w:rsid w:val="00630E81"/>
    <w:rsid w:val="006B281C"/>
    <w:rsid w:val="006D3D8A"/>
    <w:rsid w:val="006F239E"/>
    <w:rsid w:val="0071051F"/>
    <w:rsid w:val="00762044"/>
    <w:rsid w:val="00791599"/>
    <w:rsid w:val="007A1946"/>
    <w:rsid w:val="007A5C24"/>
    <w:rsid w:val="007D4A0F"/>
    <w:rsid w:val="008417C7"/>
    <w:rsid w:val="00856637"/>
    <w:rsid w:val="008603A6"/>
    <w:rsid w:val="008E54B3"/>
    <w:rsid w:val="008E617D"/>
    <w:rsid w:val="008F11FD"/>
    <w:rsid w:val="009153DD"/>
    <w:rsid w:val="00961FD6"/>
    <w:rsid w:val="00A20D8B"/>
    <w:rsid w:val="00A56B82"/>
    <w:rsid w:val="00A74AE0"/>
    <w:rsid w:val="00A91AF1"/>
    <w:rsid w:val="00B13A76"/>
    <w:rsid w:val="00B70607"/>
    <w:rsid w:val="00BB5757"/>
    <w:rsid w:val="00C61C3C"/>
    <w:rsid w:val="00C655F2"/>
    <w:rsid w:val="00CA2E11"/>
    <w:rsid w:val="00CC09EC"/>
    <w:rsid w:val="00CC2FBA"/>
    <w:rsid w:val="00CE202F"/>
    <w:rsid w:val="00CE758C"/>
    <w:rsid w:val="00CF5B11"/>
    <w:rsid w:val="00D15B59"/>
    <w:rsid w:val="00D323B6"/>
    <w:rsid w:val="00D44612"/>
    <w:rsid w:val="00E617D4"/>
    <w:rsid w:val="00E66531"/>
    <w:rsid w:val="00EE609E"/>
    <w:rsid w:val="00F9525F"/>
    <w:rsid w:val="00FA0AD5"/>
    <w:rsid w:val="00FA21E5"/>
    <w:rsid w:val="00FD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s://X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hyperlink" Target="mailto:tjasa.urankar@jakrs.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p.jakrs@jakrs.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kr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akrs.si" TargetMode="External"/><Relationship Id="rId23" Type="http://schemas.openxmlformats.org/officeDocument/2006/relationships/footer" Target="footer3.xml"/><Relationship Id="rId10" Type="http://schemas.openxmlformats.org/officeDocument/2006/relationships/hyperlink" Target="https://X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hyperlink" Target="http://www.jakrs.si"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2370</Words>
  <Characters>13511</Characters>
  <Application>Microsoft Office Word</Application>
  <DocSecurity>0</DocSecurity>
  <Lines>112</Lines>
  <Paragraphs>31</Paragraphs>
  <ScaleCrop>false</ScaleCrop>
  <HeadingPairs>
    <vt:vector size="6" baseType="variant">
      <vt:variant>
        <vt:lpstr>Naslov</vt:lpstr>
      </vt:variant>
      <vt:variant>
        <vt:i4>1</vt:i4>
      </vt:variant>
      <vt:variant>
        <vt:lpstr>Podnaslovi</vt:lpstr>
      </vt:variant>
      <vt:variant>
        <vt:i4>16</vt:i4>
      </vt:variant>
      <vt:variant>
        <vt:lpstr>Title</vt:lpstr>
      </vt:variant>
      <vt:variant>
        <vt:i4>1</vt:i4>
      </vt:variant>
    </vt:vector>
  </HeadingPairs>
  <TitlesOfParts>
    <vt:vector size="18" baseType="lpstr">
      <vt:lpstr/>
      <vt:lpstr/>
      <vt:lpstr>Naziv in sedež naročnika </vt:lpstr>
      <vt:lpstr/>
      <vt:lpstr>Javna agencija za knjigo Republike Slovenije, Tržaška cesta 2, Ljubljana.</vt:lpstr>
      <vt:lpstr>Izbrani bodo tisti kulturni projekti poklicnega usposabljanja na področju knjige</vt:lpstr>
      <vt:lpstr>Razpisni rok in način oddaje vlog</vt:lpstr>
      <vt:lpstr>Način obravnavanja vlog in odločanje o izboru</vt:lpstr>
      <vt:lpstr>V primeru, da se prijavitelj prijavi na ta razpis z več vlogami, kot jih določaj</vt:lpstr>
      <vt:lpstr/>
      <vt:lpstr>V primeru, da več prijaviteljev na ta razpis prijavi isti projekt, se vse vloge </vt:lpstr>
      <vt:lpstr/>
      <vt:lpstr>Oddaja vloge pomeni, da se predlagatelj strinja z vsemi pogoji in kriteriji javn</vt:lpstr>
      <vt:lpstr/>
      <vt:lpstr>O dodelitvi sredstev bo na podlagi poročila pristojne strokovne komisije JAK odl</vt:lpstr>
      <vt:lpstr>Dokumentacija javnega razpisa JR2–USP–2015</vt:lpstr>
      <vt:lpstr>Aleš Novak	</vt:lpstr>
      <vt:lpstr/>
    </vt:vector>
  </TitlesOfParts>
  <Company>Cizl</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Tjaša Urankar</cp:lastModifiedBy>
  <cp:revision>5</cp:revision>
  <cp:lastPrinted>2015-01-21T09:25:00Z</cp:lastPrinted>
  <dcterms:created xsi:type="dcterms:W3CDTF">2015-01-21T08:29:00Z</dcterms:created>
  <dcterms:modified xsi:type="dcterms:W3CDTF">2015-01-21T09:44:00Z</dcterms:modified>
</cp:coreProperties>
</file>