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F" w:rsidRPr="00922DA4" w:rsidRDefault="00922DA4" w:rsidP="00922DA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JR2-PROGRAM-2016-2019, REVIJALNI PROGRAMI v 2019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100"/>
        <w:gridCol w:w="1440"/>
        <w:gridCol w:w="2020"/>
      </w:tblGrid>
      <w:tr w:rsidR="00922DA4" w:rsidRPr="00922DA4" w:rsidTr="00922DA4">
        <w:trPr>
          <w:trHeight w:val="6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Naziv pogodbenika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Naziv revije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Sofinanciranje 2019 (v eur)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Št. zvezkov, obseg v 2019</w:t>
            </w:r>
          </w:p>
        </w:tc>
      </w:tr>
      <w:tr w:rsidR="00922DA4" w:rsidRPr="00922DA4" w:rsidTr="00922DA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MOHORJEVA DRUŽBA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Zvon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13.000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5 zvezkov, 38 AP</w:t>
            </w:r>
          </w:p>
        </w:tc>
      </w:tr>
      <w:tr w:rsidR="00922DA4" w:rsidRPr="00922DA4" w:rsidTr="00922DA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ZALOŽNIŠKO PODJETJE MLADIKA d.o.o.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Kekec, literarna revija za učence OŠ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20.000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6 zvezkov, 32 AP</w:t>
            </w:r>
          </w:p>
        </w:tc>
      </w:tr>
      <w:tr w:rsidR="00922DA4" w:rsidRPr="00922DA4" w:rsidTr="00922DA4">
        <w:trPr>
          <w:trHeight w:val="1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KULTURNO UMETNIŠKO DRUŠTVO APOKALIPSA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Apokalipsa, revija za preboj v živo kulturo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40.000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6 zvezkov, 100 AP</w:t>
            </w:r>
          </w:p>
        </w:tc>
      </w:tr>
      <w:tr w:rsidR="00922DA4" w:rsidRPr="00922DA4" w:rsidTr="00922DA4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KULTURNO UMETNIŠKO DRUŠTVO SODOBNOST INTERNATIONAL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Sodobnost, revija za književnost in kulturo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80.000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10 zvezkov, 210 AP</w:t>
            </w:r>
          </w:p>
        </w:tc>
      </w:tr>
      <w:tr w:rsidR="00922DA4" w:rsidRPr="00922DA4" w:rsidTr="00922DA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MLADINSKA KNJIGA ZALOŽBA d.d.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Ciciban, </w:t>
            </w:r>
            <w:proofErr w:type="spellStart"/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Cicido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46.000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 xml:space="preserve">Ciciban 11 zvezkov, 80 AP; </w:t>
            </w:r>
            <w:proofErr w:type="spellStart"/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cicido</w:t>
            </w:r>
            <w:proofErr w:type="spellEnd"/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 xml:space="preserve"> 11 zvezkov, 58 AP</w:t>
            </w:r>
          </w:p>
        </w:tc>
      </w:tr>
      <w:tr w:rsidR="00922DA4" w:rsidRPr="00922DA4" w:rsidTr="00922DA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DRUŽINA družba za založniško, časopisno in informacijsko dejavnost, Ljubljana, d.o.o.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Mavrica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12.000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11,  311 str.</w:t>
            </w:r>
          </w:p>
        </w:tc>
      </w:tr>
      <w:tr w:rsidR="00922DA4" w:rsidRPr="00922DA4" w:rsidTr="00922DA4">
        <w:trPr>
          <w:trHeight w:val="9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SKAM - SKUPNOST KATOLIŠKE MLADINE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Tretji dan, krščanska revija za duhovnost in kulturo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19.000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5 zvezkov, 75 AP</w:t>
            </w:r>
          </w:p>
        </w:tc>
      </w:tr>
      <w:tr w:rsidR="00922DA4" w:rsidRPr="00922DA4" w:rsidTr="00922DA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TEORETSKO PSIHOANALIZO LJUBLJANA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Problemi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52.000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5 zvezkov, 100 AP</w:t>
            </w:r>
          </w:p>
        </w:tc>
      </w:tr>
      <w:tr w:rsidR="00922DA4" w:rsidRPr="00922DA4" w:rsidTr="00922DA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LITERARNO - UMETNIŠKO DRUŠTVO LITERATURA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Literatura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80.000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9 zvezkov, 180 AP</w:t>
            </w:r>
          </w:p>
        </w:tc>
      </w:tr>
      <w:tr w:rsidR="00922DA4" w:rsidRPr="00922DA4" w:rsidTr="00922DA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FORUM LJUBLJANA Zavod za umetniško in kulturno produkcijo Ljubljana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Stripburger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34.000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 xml:space="preserve">9 zvezkov, 580 str.  stripov in 7 AP besedila </w:t>
            </w:r>
          </w:p>
        </w:tc>
      </w:tr>
      <w:tr w:rsidR="00922DA4" w:rsidRPr="00922DA4" w:rsidTr="00922DA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Inštitut Časopis za kritiko znanosti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Časopis za kritiko znanosti, domišljijo in novo antropologijo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20.000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22DA4" w:rsidRPr="00922DA4" w:rsidRDefault="00922DA4" w:rsidP="00922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22DA4">
              <w:rPr>
                <w:rFonts w:ascii="Times New Roman" w:eastAsia="Times New Roman" w:hAnsi="Times New Roman" w:cs="Times New Roman"/>
                <w:lang w:eastAsia="sl-SI"/>
              </w:rPr>
              <w:t>4 zvezki, 68 AP</w:t>
            </w:r>
          </w:p>
        </w:tc>
      </w:tr>
    </w:tbl>
    <w:p w:rsidR="00922DA4" w:rsidRPr="00922DA4" w:rsidRDefault="00922DA4" w:rsidP="00922DA4">
      <w:pPr>
        <w:rPr>
          <w:rFonts w:ascii="Times New Roman" w:hAnsi="Times New Roman" w:cs="Times New Roman"/>
        </w:rPr>
      </w:pPr>
    </w:p>
    <w:p w:rsidR="00922DA4" w:rsidRPr="00922DA4" w:rsidRDefault="00922DA4" w:rsidP="00922DA4">
      <w:pPr>
        <w:rPr>
          <w:rFonts w:ascii="Times New Roman" w:hAnsi="Times New Roman" w:cs="Times New Roman"/>
        </w:rPr>
      </w:pPr>
    </w:p>
    <w:p w:rsidR="00922DA4" w:rsidRPr="00922DA4" w:rsidRDefault="00922DA4" w:rsidP="00922DA4">
      <w:pPr>
        <w:rPr>
          <w:rFonts w:ascii="Times New Roman" w:hAnsi="Times New Roman" w:cs="Times New Roman"/>
        </w:rPr>
      </w:pPr>
    </w:p>
    <w:sectPr w:rsidR="00922DA4" w:rsidRPr="0092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A4"/>
    <w:rsid w:val="008240CF"/>
    <w:rsid w:val="009229DC"/>
    <w:rsid w:val="0092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B1CC-1931-42BE-A369-ECE8107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Mojca Bergan Dražetić</cp:lastModifiedBy>
  <cp:revision>2</cp:revision>
  <dcterms:created xsi:type="dcterms:W3CDTF">2019-05-09T06:45:00Z</dcterms:created>
  <dcterms:modified xsi:type="dcterms:W3CDTF">2019-05-09T06:45:00Z</dcterms:modified>
</cp:coreProperties>
</file>